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BD1255">
        <w:rPr>
          <w:rFonts w:ascii="Arial" w:hAnsi="Arial" w:cs="Arial"/>
          <w:b/>
          <w:sz w:val="24"/>
          <w:szCs w:val="24"/>
        </w:rPr>
        <w:t>SEXTA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sz w:val="24"/>
          <w:szCs w:val="24"/>
        </w:rPr>
        <w:t>En la ciudad de Etzatlán, Jal</w:t>
      </w:r>
      <w:r w:rsidR="006F29BA" w:rsidRPr="002F62E6">
        <w:rPr>
          <w:rFonts w:ascii="Arial" w:hAnsi="Arial" w:cs="Arial"/>
          <w:sz w:val="24"/>
          <w:szCs w:val="24"/>
        </w:rPr>
        <w:t xml:space="preserve">isco; siendo las </w:t>
      </w:r>
      <w:r w:rsidR="00B8622D" w:rsidRPr="002F62E6">
        <w:rPr>
          <w:rFonts w:ascii="Arial" w:hAnsi="Arial" w:cs="Arial"/>
          <w:sz w:val="24"/>
          <w:szCs w:val="24"/>
        </w:rPr>
        <w:t>1</w:t>
      </w:r>
      <w:r w:rsidR="002F62E6" w:rsidRPr="002F62E6">
        <w:rPr>
          <w:rFonts w:ascii="Arial" w:hAnsi="Arial" w:cs="Arial"/>
          <w:sz w:val="24"/>
          <w:szCs w:val="24"/>
        </w:rPr>
        <w:t>2</w:t>
      </w:r>
      <w:r w:rsidR="006F29BA" w:rsidRPr="002F62E6">
        <w:rPr>
          <w:rFonts w:ascii="Arial" w:hAnsi="Arial" w:cs="Arial"/>
          <w:sz w:val="24"/>
          <w:szCs w:val="24"/>
        </w:rPr>
        <w:t xml:space="preserve">:00 </w:t>
      </w:r>
      <w:r w:rsidR="002F62E6" w:rsidRPr="002F62E6">
        <w:rPr>
          <w:rFonts w:ascii="Arial" w:hAnsi="Arial" w:cs="Arial"/>
          <w:sz w:val="24"/>
          <w:szCs w:val="24"/>
        </w:rPr>
        <w:t>doce</w:t>
      </w:r>
      <w:r w:rsidR="006F29BA" w:rsidRPr="002F62E6">
        <w:rPr>
          <w:rFonts w:ascii="Arial" w:hAnsi="Arial" w:cs="Arial"/>
          <w:sz w:val="24"/>
          <w:szCs w:val="24"/>
        </w:rPr>
        <w:t xml:space="preserve"> horas</w:t>
      </w:r>
      <w:r w:rsidR="00C52755" w:rsidRPr="002F62E6">
        <w:rPr>
          <w:rFonts w:ascii="Arial" w:hAnsi="Arial" w:cs="Arial"/>
          <w:sz w:val="24"/>
          <w:szCs w:val="24"/>
        </w:rPr>
        <w:t>,</w:t>
      </w:r>
      <w:r w:rsidRPr="002F62E6">
        <w:rPr>
          <w:rFonts w:ascii="Arial" w:hAnsi="Arial" w:cs="Arial"/>
          <w:sz w:val="24"/>
          <w:szCs w:val="24"/>
        </w:rPr>
        <w:t xml:space="preserve"> de</w:t>
      </w:r>
      <w:r w:rsidR="00C52755" w:rsidRPr="002F62E6">
        <w:rPr>
          <w:rFonts w:ascii="Arial" w:hAnsi="Arial" w:cs="Arial"/>
          <w:sz w:val="24"/>
          <w:szCs w:val="24"/>
        </w:rPr>
        <w:t>l</w:t>
      </w:r>
      <w:r w:rsidR="004D0404" w:rsidRPr="002F62E6">
        <w:rPr>
          <w:rFonts w:ascii="Arial" w:hAnsi="Arial" w:cs="Arial"/>
          <w:sz w:val="24"/>
          <w:szCs w:val="24"/>
        </w:rPr>
        <w:t xml:space="preserve"> </w:t>
      </w:r>
      <w:r w:rsidR="0037334C" w:rsidRPr="002F62E6">
        <w:rPr>
          <w:rFonts w:ascii="Arial" w:hAnsi="Arial" w:cs="Arial"/>
          <w:sz w:val="24"/>
          <w:szCs w:val="24"/>
        </w:rPr>
        <w:t>día</w:t>
      </w:r>
      <w:r w:rsidR="006F29BA" w:rsidRPr="002F62E6">
        <w:rPr>
          <w:rFonts w:ascii="Arial" w:hAnsi="Arial" w:cs="Arial"/>
          <w:sz w:val="24"/>
          <w:szCs w:val="24"/>
        </w:rPr>
        <w:t xml:space="preserve"> </w:t>
      </w:r>
      <w:r w:rsidR="00061A44" w:rsidRPr="002F62E6">
        <w:rPr>
          <w:rFonts w:ascii="Arial" w:hAnsi="Arial" w:cs="Arial"/>
          <w:sz w:val="24"/>
          <w:szCs w:val="24"/>
        </w:rPr>
        <w:t xml:space="preserve">Lunes </w:t>
      </w:r>
      <w:r w:rsidR="002F62E6" w:rsidRPr="002F62E6">
        <w:rPr>
          <w:rFonts w:ascii="Arial" w:hAnsi="Arial" w:cs="Arial"/>
          <w:sz w:val="24"/>
          <w:szCs w:val="24"/>
        </w:rPr>
        <w:t>11 once de Marzo</w:t>
      </w:r>
      <w:r w:rsidR="00C52755" w:rsidRPr="002F62E6">
        <w:rPr>
          <w:rFonts w:ascii="Arial" w:hAnsi="Arial" w:cs="Arial"/>
          <w:sz w:val="24"/>
          <w:szCs w:val="24"/>
        </w:rPr>
        <w:t xml:space="preserve"> </w:t>
      </w:r>
      <w:r w:rsidRPr="002F62E6">
        <w:rPr>
          <w:rFonts w:ascii="Arial" w:hAnsi="Arial" w:cs="Arial"/>
          <w:sz w:val="24"/>
          <w:szCs w:val="24"/>
        </w:rPr>
        <w:t>del 201</w:t>
      </w:r>
      <w:r w:rsidR="00061A44" w:rsidRPr="002F62E6">
        <w:rPr>
          <w:rFonts w:ascii="Arial" w:hAnsi="Arial" w:cs="Arial"/>
          <w:sz w:val="24"/>
          <w:szCs w:val="24"/>
        </w:rPr>
        <w:t>9</w:t>
      </w:r>
      <w:r w:rsidRPr="002F62E6">
        <w:rPr>
          <w:rFonts w:ascii="Arial" w:hAnsi="Arial" w:cs="Arial"/>
          <w:sz w:val="24"/>
          <w:szCs w:val="24"/>
        </w:rPr>
        <w:t xml:space="preserve"> dos mil dieci</w:t>
      </w:r>
      <w:r w:rsidR="00061A44" w:rsidRPr="002F62E6">
        <w:rPr>
          <w:rFonts w:ascii="Arial" w:hAnsi="Arial" w:cs="Arial"/>
          <w:sz w:val="24"/>
          <w:szCs w:val="24"/>
        </w:rPr>
        <w:t>nueve</w:t>
      </w:r>
      <w:r w:rsidRPr="002F62E6"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 w:rsidRPr="002F62E6">
        <w:rPr>
          <w:rFonts w:ascii="Arial" w:hAnsi="Arial" w:cs="Arial"/>
          <w:sz w:val="24"/>
          <w:szCs w:val="24"/>
        </w:rPr>
        <w:t>,  Jalisco se celebró</w:t>
      </w:r>
      <w:r w:rsidR="00C52755" w:rsidRPr="002F62E6">
        <w:rPr>
          <w:rFonts w:ascii="Arial" w:hAnsi="Arial" w:cs="Arial"/>
          <w:sz w:val="24"/>
          <w:szCs w:val="24"/>
        </w:rPr>
        <w:t xml:space="preserve"> la </w:t>
      </w:r>
      <w:r w:rsidR="00BD1255" w:rsidRPr="002F62E6">
        <w:rPr>
          <w:rFonts w:ascii="Arial" w:hAnsi="Arial" w:cs="Arial"/>
          <w:sz w:val="24"/>
          <w:szCs w:val="24"/>
        </w:rPr>
        <w:t>Sexta</w:t>
      </w:r>
      <w:r w:rsidRPr="002F62E6">
        <w:rPr>
          <w:rFonts w:ascii="Arial" w:hAnsi="Arial" w:cs="Arial"/>
          <w:sz w:val="24"/>
          <w:szCs w:val="24"/>
        </w:rPr>
        <w:t xml:space="preserve"> Sesión Ordinaria de la Comis</w:t>
      </w:r>
      <w:r w:rsidR="00C52755" w:rsidRPr="002F62E6">
        <w:rPr>
          <w:rFonts w:ascii="Arial" w:hAnsi="Arial" w:cs="Arial"/>
          <w:sz w:val="24"/>
          <w:szCs w:val="24"/>
        </w:rPr>
        <w:t>i</w:t>
      </w:r>
      <w:r w:rsidR="006F29BA" w:rsidRPr="002F62E6">
        <w:rPr>
          <w:rFonts w:ascii="Arial" w:hAnsi="Arial" w:cs="Arial"/>
          <w:sz w:val="24"/>
          <w:szCs w:val="24"/>
        </w:rPr>
        <w:t xml:space="preserve">ón Edilicia de </w:t>
      </w:r>
      <w:r w:rsidR="004D0404" w:rsidRPr="002F62E6">
        <w:rPr>
          <w:rFonts w:ascii="Arial" w:hAnsi="Arial" w:cs="Arial"/>
          <w:sz w:val="24"/>
          <w:szCs w:val="24"/>
        </w:rPr>
        <w:t>Calles y Calzadas</w:t>
      </w:r>
      <w:r w:rsidR="00C52755" w:rsidRPr="002F62E6">
        <w:rPr>
          <w:rFonts w:ascii="Arial" w:hAnsi="Arial" w:cs="Arial"/>
          <w:sz w:val="24"/>
          <w:szCs w:val="24"/>
        </w:rPr>
        <w:t>, presidida por el Regidor C. Humberto Ruíz Rojas</w:t>
      </w:r>
      <w:r w:rsidRPr="002F62E6">
        <w:rPr>
          <w:rFonts w:ascii="Arial" w:hAnsi="Arial" w:cs="Arial"/>
          <w:sz w:val="24"/>
          <w:szCs w:val="24"/>
        </w:rPr>
        <w:t>, en su carácter de Presidente de la Comisión E</w:t>
      </w:r>
      <w:r w:rsidR="00232891" w:rsidRPr="002F62E6">
        <w:rPr>
          <w:rFonts w:ascii="Arial" w:hAnsi="Arial" w:cs="Arial"/>
          <w:sz w:val="24"/>
          <w:szCs w:val="24"/>
        </w:rPr>
        <w:t xml:space="preserve">dilicia; y estando convocados </w:t>
      </w:r>
      <w:r w:rsidR="004D0404" w:rsidRPr="002F62E6">
        <w:rPr>
          <w:rFonts w:ascii="Arial" w:hAnsi="Arial" w:cs="Arial"/>
          <w:sz w:val="24"/>
          <w:szCs w:val="24"/>
        </w:rPr>
        <w:t>los Regidores C.Juan Pablo Chávez Caballero y C.Maria de Jesús Livier Montero Llamas</w:t>
      </w:r>
      <w:r w:rsidR="00453651" w:rsidRPr="002F62E6">
        <w:rPr>
          <w:rFonts w:ascii="Arial" w:hAnsi="Arial" w:cs="Arial"/>
          <w:sz w:val="24"/>
          <w:szCs w:val="24"/>
        </w:rPr>
        <w:t xml:space="preserve"> fundamento en </w:t>
      </w:r>
      <w:r w:rsidR="00B9317F" w:rsidRPr="002F62E6">
        <w:rPr>
          <w:rFonts w:ascii="Arial" w:hAnsi="Arial" w:cs="Arial"/>
          <w:sz w:val="24"/>
          <w:szCs w:val="24"/>
        </w:rPr>
        <w:t>lo dispuesto por los artículos 29 y 30 del Reglamento Interior del Gobierno y la Administración Pública</w:t>
      </w:r>
      <w:r w:rsidR="00B9317F" w:rsidRPr="00B9317F">
        <w:rPr>
          <w:rFonts w:ascii="Arial" w:hAnsi="Arial" w:cs="Arial"/>
          <w:sz w:val="24"/>
          <w:szCs w:val="24"/>
        </w:rPr>
        <w:t xml:space="preserve">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BD1255">
        <w:rPr>
          <w:rFonts w:ascii="Arial" w:hAnsi="Arial" w:cs="Arial"/>
          <w:sz w:val="24"/>
          <w:szCs w:val="24"/>
        </w:rPr>
        <w:t>Sexta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Pr="002F62E6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ORDEN DEL DÍA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1.</w:t>
      </w:r>
      <w:r w:rsidRPr="002F62E6">
        <w:rPr>
          <w:rFonts w:ascii="Arial" w:hAnsi="Arial" w:cs="Arial"/>
          <w:sz w:val="24"/>
          <w:szCs w:val="24"/>
        </w:rPr>
        <w:t xml:space="preserve"> Lista de asistencia y declaración del Quórum Legal.                                                                                  </w:t>
      </w:r>
      <w:r w:rsidRPr="002F62E6">
        <w:rPr>
          <w:rFonts w:ascii="Arial" w:hAnsi="Arial" w:cs="Arial"/>
          <w:b/>
          <w:sz w:val="24"/>
          <w:szCs w:val="24"/>
        </w:rPr>
        <w:t>2.</w:t>
      </w:r>
      <w:r w:rsidRPr="002F62E6">
        <w:rPr>
          <w:rFonts w:ascii="Arial" w:hAnsi="Arial" w:cs="Arial"/>
          <w:sz w:val="24"/>
          <w:szCs w:val="24"/>
        </w:rPr>
        <w:t xml:space="preserve"> Lectura, discusión y en su caso aprobación del orden del día. 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 xml:space="preserve">3. </w:t>
      </w:r>
      <w:r w:rsidRPr="002F62E6">
        <w:rPr>
          <w:rFonts w:ascii="Arial" w:hAnsi="Arial" w:cs="Arial"/>
          <w:sz w:val="24"/>
          <w:szCs w:val="24"/>
        </w:rPr>
        <w:t xml:space="preserve">Lectura y aprobación del acta anterior.                                              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4.</w:t>
      </w:r>
      <w:r w:rsidRPr="002F62E6">
        <w:rPr>
          <w:rFonts w:ascii="Arial" w:hAnsi="Arial" w:cs="Arial"/>
          <w:sz w:val="24"/>
          <w:szCs w:val="24"/>
        </w:rPr>
        <w:t xml:space="preserve"> Información de nivelación para las banquetas de la Calle Ferrocarril.    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 xml:space="preserve">5. </w:t>
      </w:r>
      <w:r w:rsidRPr="002F62E6">
        <w:rPr>
          <w:rFonts w:ascii="Arial" w:hAnsi="Arial" w:cs="Arial"/>
          <w:sz w:val="24"/>
          <w:szCs w:val="24"/>
        </w:rPr>
        <w:t>Información de los Registro para las válvulas de agua en la Calle Angulo y López Cotilla.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6.</w:t>
      </w:r>
      <w:r w:rsidRPr="002F62E6">
        <w:rPr>
          <w:rFonts w:ascii="Arial" w:hAnsi="Arial" w:cs="Arial"/>
          <w:sz w:val="24"/>
          <w:szCs w:val="24"/>
        </w:rPr>
        <w:t xml:space="preserve"> Propuesta para la colocación de los machuelos para las jardineras en la Calle Ferrocarril.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7.</w:t>
      </w:r>
      <w:r w:rsidRPr="002F62E6">
        <w:rPr>
          <w:rFonts w:ascii="Arial" w:hAnsi="Arial" w:cs="Arial"/>
          <w:sz w:val="24"/>
          <w:szCs w:val="24"/>
        </w:rPr>
        <w:t xml:space="preserve"> Asuntos Varios.</w:t>
      </w:r>
    </w:p>
    <w:p w:rsidR="002F62E6" w:rsidRPr="002F62E6" w:rsidRDefault="002F62E6" w:rsidP="002F62E6">
      <w:pPr>
        <w:spacing w:after="0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 xml:space="preserve">8. </w:t>
      </w:r>
      <w:r w:rsidRPr="002F62E6">
        <w:rPr>
          <w:rFonts w:ascii="Arial" w:hAnsi="Arial" w:cs="Arial"/>
          <w:sz w:val="24"/>
          <w:szCs w:val="24"/>
        </w:rPr>
        <w:t>Clausura.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3612EB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BD1255">
        <w:rPr>
          <w:rFonts w:ascii="Arial" w:hAnsi="Arial" w:cs="Arial"/>
          <w:sz w:val="24"/>
          <w:szCs w:val="24"/>
        </w:rPr>
        <w:t>Sexta</w:t>
      </w:r>
      <w:r w:rsidR="00061A44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</w:t>
      </w:r>
      <w:r w:rsidRPr="004C2F15">
        <w:rPr>
          <w:rFonts w:ascii="Arial" w:hAnsi="Arial" w:cs="Arial"/>
          <w:sz w:val="24"/>
          <w:szCs w:val="24"/>
          <w:highlight w:val="yellow"/>
        </w:rPr>
        <w:t xml:space="preserve">las </w:t>
      </w:r>
      <w:r w:rsidR="006F29BA" w:rsidRPr="004C2F15">
        <w:rPr>
          <w:rFonts w:ascii="Arial" w:hAnsi="Arial" w:cs="Arial"/>
          <w:sz w:val="24"/>
          <w:szCs w:val="24"/>
          <w:highlight w:val="yellow"/>
        </w:rPr>
        <w:t>_________</w:t>
      </w:r>
      <w:r w:rsidR="006F29BA" w:rsidRPr="002F62E6">
        <w:rPr>
          <w:rFonts w:ascii="Arial" w:hAnsi="Arial" w:cs="Arial"/>
          <w:sz w:val="24"/>
          <w:szCs w:val="24"/>
        </w:rPr>
        <w:t xml:space="preserve">del día </w:t>
      </w:r>
      <w:r w:rsidR="00061A44" w:rsidRPr="002F62E6">
        <w:rPr>
          <w:rFonts w:ascii="Arial" w:hAnsi="Arial" w:cs="Arial"/>
          <w:sz w:val="24"/>
          <w:szCs w:val="24"/>
        </w:rPr>
        <w:t xml:space="preserve">Lunes </w:t>
      </w:r>
      <w:r w:rsidR="002F62E6" w:rsidRPr="002F62E6">
        <w:rPr>
          <w:rFonts w:ascii="Arial" w:hAnsi="Arial" w:cs="Arial"/>
          <w:sz w:val="24"/>
          <w:szCs w:val="24"/>
        </w:rPr>
        <w:t>11 once</w:t>
      </w:r>
      <w:r w:rsidR="00061A44" w:rsidRPr="002F62E6">
        <w:rPr>
          <w:rFonts w:ascii="Arial" w:hAnsi="Arial" w:cs="Arial"/>
          <w:sz w:val="24"/>
          <w:szCs w:val="24"/>
        </w:rPr>
        <w:t xml:space="preserve"> de </w:t>
      </w:r>
      <w:r w:rsidR="002F62E6" w:rsidRPr="002F62E6">
        <w:rPr>
          <w:rFonts w:ascii="Arial" w:hAnsi="Arial" w:cs="Arial"/>
          <w:sz w:val="24"/>
          <w:szCs w:val="24"/>
        </w:rPr>
        <w:t>Marzo</w:t>
      </w:r>
      <w:r w:rsidR="00282F1C" w:rsidRPr="002F62E6">
        <w:rPr>
          <w:rFonts w:ascii="Arial" w:hAnsi="Arial" w:cs="Arial"/>
          <w:sz w:val="24"/>
          <w:szCs w:val="24"/>
        </w:rPr>
        <w:t xml:space="preserve"> del</w:t>
      </w:r>
      <w:r w:rsidR="00282F1C">
        <w:rPr>
          <w:rFonts w:ascii="Arial" w:hAnsi="Arial" w:cs="Arial"/>
          <w:sz w:val="24"/>
          <w:szCs w:val="24"/>
        </w:rPr>
        <w:t xml:space="preserve">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</w:t>
      </w:r>
      <w:r w:rsidR="00D90B2C" w:rsidRPr="002F62E6">
        <w:rPr>
          <w:rFonts w:ascii="Arial" w:hAnsi="Arial" w:cs="Arial"/>
          <w:sz w:val="24"/>
          <w:szCs w:val="24"/>
        </w:rPr>
        <w:t>Rojas</w:t>
      </w:r>
      <w:r w:rsidRPr="002F62E6"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90B2C" w:rsidRPr="002F62E6">
        <w:rPr>
          <w:rFonts w:ascii="Arial" w:hAnsi="Arial" w:cs="Arial"/>
          <w:sz w:val="24"/>
          <w:szCs w:val="24"/>
        </w:rPr>
        <w:t xml:space="preserve">ediante convocatoria de fecha </w:t>
      </w:r>
      <w:r w:rsidR="00061A44" w:rsidRPr="002F62E6">
        <w:rPr>
          <w:rFonts w:ascii="Arial" w:hAnsi="Arial" w:cs="Arial"/>
          <w:sz w:val="24"/>
          <w:szCs w:val="24"/>
        </w:rPr>
        <w:t>0</w:t>
      </w:r>
      <w:r w:rsidR="002F62E6" w:rsidRPr="002F62E6">
        <w:rPr>
          <w:rFonts w:ascii="Arial" w:hAnsi="Arial" w:cs="Arial"/>
          <w:sz w:val="24"/>
          <w:szCs w:val="24"/>
        </w:rPr>
        <w:t>8</w:t>
      </w:r>
      <w:r w:rsidR="00061A44" w:rsidRPr="002F62E6">
        <w:rPr>
          <w:rFonts w:ascii="Arial" w:hAnsi="Arial" w:cs="Arial"/>
          <w:sz w:val="24"/>
          <w:szCs w:val="24"/>
        </w:rPr>
        <w:t xml:space="preserve"> </w:t>
      </w:r>
      <w:r w:rsidR="002F62E6" w:rsidRPr="002F62E6">
        <w:rPr>
          <w:rFonts w:ascii="Arial" w:hAnsi="Arial" w:cs="Arial"/>
          <w:sz w:val="24"/>
          <w:szCs w:val="24"/>
        </w:rPr>
        <w:t xml:space="preserve">ocho de Marzo </w:t>
      </w:r>
      <w:r w:rsidRPr="002F62E6">
        <w:rPr>
          <w:rFonts w:ascii="Arial" w:hAnsi="Arial" w:cs="Arial"/>
          <w:sz w:val="24"/>
          <w:szCs w:val="24"/>
        </w:rPr>
        <w:t>del 201</w:t>
      </w:r>
      <w:r w:rsidR="00061A44" w:rsidRPr="002F62E6">
        <w:rPr>
          <w:rFonts w:ascii="Arial" w:hAnsi="Arial" w:cs="Arial"/>
          <w:sz w:val="24"/>
          <w:szCs w:val="24"/>
        </w:rPr>
        <w:t>9 dos mil diecinueve</w:t>
      </w:r>
      <w:r w:rsidRPr="002F62E6"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 w:rsidRPr="002F62E6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.; por lo que se </w:t>
      </w:r>
      <w:r>
        <w:rPr>
          <w:rFonts w:ascii="Arial" w:hAnsi="Arial" w:cs="Arial"/>
          <w:sz w:val="24"/>
          <w:szCs w:val="24"/>
        </w:rPr>
        <w:lastRenderedPageBreak/>
        <w:t>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>Lectura y aprobación del acta anterior</w:t>
      </w:r>
      <w:r w:rsidR="00B31A46" w:rsidRPr="00B51C15">
        <w:rPr>
          <w:rFonts w:ascii="Arial" w:hAnsi="Arial" w:cs="Arial"/>
          <w:b/>
          <w:sz w:val="24"/>
          <w:szCs w:val="24"/>
        </w:rPr>
        <w:t>.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061A44" w:rsidRPr="002F62E6">
        <w:rPr>
          <w:rFonts w:ascii="Arial" w:hAnsi="Arial" w:cs="Arial"/>
          <w:b/>
          <w:sz w:val="24"/>
          <w:szCs w:val="24"/>
        </w:rPr>
        <w:t xml:space="preserve"> </w:t>
      </w:r>
      <w:r w:rsidR="002F62E6" w:rsidRPr="002F62E6">
        <w:rPr>
          <w:rFonts w:ascii="Arial" w:hAnsi="Arial" w:cs="Arial"/>
          <w:b/>
          <w:sz w:val="24"/>
          <w:szCs w:val="24"/>
        </w:rPr>
        <w:t>Información de nivelación para las banquetas de la Calle Ferrocarril.</w:t>
      </w:r>
      <w:r w:rsidR="002F62E6" w:rsidRPr="002F6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informe</w:t>
      </w:r>
      <w:r w:rsidR="00E9586F">
        <w:rPr>
          <w:rFonts w:ascii="Arial" w:hAnsi="Arial" w:cs="Arial"/>
          <w:sz w:val="24"/>
          <w:szCs w:val="24"/>
        </w:rPr>
        <w:t xml:space="preserve"> sobre</w:t>
      </w:r>
      <w:r w:rsidR="00B51C15">
        <w:rPr>
          <w:rFonts w:ascii="Arial" w:hAnsi="Arial" w:cs="Arial"/>
          <w:sz w:val="24"/>
          <w:szCs w:val="24"/>
        </w:rPr>
        <w:t xml:space="preserve"> </w:t>
      </w:r>
      <w:r w:rsidR="00E9586F">
        <w:rPr>
          <w:rFonts w:ascii="Arial" w:hAnsi="Arial" w:cs="Arial"/>
          <w:sz w:val="24"/>
          <w:szCs w:val="24"/>
        </w:rPr>
        <w:t>nivelación</w:t>
      </w:r>
      <w:r w:rsidR="002F62E6">
        <w:rPr>
          <w:rFonts w:ascii="Arial" w:hAnsi="Arial" w:cs="Arial"/>
          <w:sz w:val="24"/>
          <w:szCs w:val="24"/>
        </w:rPr>
        <w:t xml:space="preserve"> para las banquetas de la Calle Ferrocarril</w:t>
      </w:r>
      <w:r w:rsidR="00061A44" w:rsidRPr="00061A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- - - - - - - - 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061A44" w:rsidP="00B86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 xml:space="preserve">5. </w:t>
      </w:r>
      <w:r w:rsidR="002F62E6" w:rsidRPr="002F62E6">
        <w:rPr>
          <w:rFonts w:ascii="Arial" w:hAnsi="Arial" w:cs="Arial"/>
          <w:b/>
          <w:sz w:val="24"/>
          <w:szCs w:val="24"/>
        </w:rPr>
        <w:t>Información de los Registro para las válvulas de agua en la Calle Angulo y López Cotilla</w:t>
      </w:r>
      <w:r w:rsidR="00B8622D" w:rsidRPr="002F62E6">
        <w:rPr>
          <w:rFonts w:ascii="Arial" w:hAnsi="Arial" w:cs="Arial"/>
          <w:b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>En cumplimiento al punto número 5 cinco del orden del día el C. Humberto Ruíz Rojas, presidente de la Comisión, procede a dar informe sobre</w:t>
      </w:r>
      <w:r w:rsidR="002F62E6">
        <w:rPr>
          <w:rFonts w:ascii="Arial" w:hAnsi="Arial" w:cs="Arial"/>
          <w:sz w:val="24"/>
          <w:szCs w:val="24"/>
        </w:rPr>
        <w:t xml:space="preserve"> los Registros para las válvulas de agua en la Calle Angulo y López Cotilla</w:t>
      </w:r>
      <w:r w:rsidR="00B8622D"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62E6" w:rsidRDefault="00B8622D" w:rsidP="002F62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2F62E6" w:rsidRPr="002F62E6">
        <w:rPr>
          <w:rFonts w:ascii="Arial" w:hAnsi="Arial" w:cs="Arial"/>
          <w:sz w:val="24"/>
          <w:szCs w:val="24"/>
        </w:rPr>
        <w:t xml:space="preserve"> </w:t>
      </w:r>
      <w:r w:rsidR="002F62E6" w:rsidRPr="002F62E6">
        <w:rPr>
          <w:rFonts w:ascii="Arial" w:hAnsi="Arial" w:cs="Arial"/>
          <w:b/>
          <w:sz w:val="24"/>
          <w:szCs w:val="24"/>
        </w:rPr>
        <w:t>Propuesta para la colocación de los machuelos para las jardineras en la Calle Ferrocarril.</w:t>
      </w:r>
      <w:r w:rsidR="002F62E6" w:rsidRPr="002F62E6">
        <w:rPr>
          <w:rFonts w:ascii="Arial" w:hAnsi="Arial" w:cs="Arial"/>
          <w:sz w:val="24"/>
          <w:szCs w:val="24"/>
        </w:rPr>
        <w:t xml:space="preserve"> </w:t>
      </w:r>
      <w:r w:rsidR="002F62E6">
        <w:rPr>
          <w:rFonts w:ascii="Arial" w:hAnsi="Arial" w:cs="Arial"/>
          <w:sz w:val="24"/>
          <w:szCs w:val="24"/>
        </w:rPr>
        <w:t xml:space="preserve">En cumplimiento al punto número 6 seis del orden del día el C. Humberto Ruíz Rojas, presidente de la Comisión, procede a una propuesta para la </w:t>
      </w:r>
      <w:r w:rsidR="00E9586F">
        <w:rPr>
          <w:rFonts w:ascii="Arial" w:hAnsi="Arial" w:cs="Arial"/>
          <w:sz w:val="24"/>
          <w:szCs w:val="24"/>
        </w:rPr>
        <w:t>colocación</w:t>
      </w:r>
      <w:r w:rsidR="002F62E6">
        <w:rPr>
          <w:rFonts w:ascii="Arial" w:hAnsi="Arial" w:cs="Arial"/>
          <w:sz w:val="24"/>
          <w:szCs w:val="24"/>
        </w:rPr>
        <w:t xml:space="preserve"> de los machuelos para las jardineras en la Calle Ferrocarril..</w:t>
      </w:r>
      <w:r w:rsidR="002F62E6" w:rsidRPr="00B8622D">
        <w:rPr>
          <w:rFonts w:ascii="Arial" w:hAnsi="Arial" w:cs="Arial"/>
          <w:sz w:val="24"/>
          <w:szCs w:val="24"/>
        </w:rPr>
        <w:t xml:space="preserve"> </w:t>
      </w:r>
      <w:r w:rsidR="002F62E6">
        <w:rPr>
          <w:rFonts w:ascii="Arial" w:hAnsi="Arial" w:cs="Arial"/>
          <w:sz w:val="24"/>
          <w:szCs w:val="24"/>
        </w:rPr>
        <w:t xml:space="preserve">- - - - </w:t>
      </w:r>
    </w:p>
    <w:p w:rsidR="002F62E6" w:rsidRDefault="002F62E6" w:rsidP="002F62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62E6" w:rsidRDefault="002F62E6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061A44" w:rsidRDefault="002F62E6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</w:t>
      </w:r>
      <w:r w:rsidR="00182A62" w:rsidRPr="002F62E6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una próxima sesión, por lo que no existiendo puntos por desahogar, se procede al </w:t>
      </w:r>
      <w:r w:rsidRPr="002F62E6">
        <w:rPr>
          <w:rFonts w:ascii="Arial" w:hAnsi="Arial" w:cs="Arial"/>
          <w:sz w:val="24"/>
          <w:szCs w:val="24"/>
        </w:rPr>
        <w:t xml:space="preserve">octavo </w:t>
      </w:r>
      <w:r w:rsidR="00182A62" w:rsidRPr="002F62E6">
        <w:rPr>
          <w:rFonts w:ascii="Arial" w:hAnsi="Arial" w:cs="Arial"/>
          <w:sz w:val="24"/>
          <w:szCs w:val="24"/>
        </w:rPr>
        <w:t>punto del orden del día consistente en la clausura.- - - - - - - - - - - - - - - - - - - - - - - - - - - - - - - - - - - - - - - - -</w:t>
      </w:r>
      <w:r w:rsidR="00182A62">
        <w:rPr>
          <w:rFonts w:ascii="Arial" w:hAnsi="Arial" w:cs="Arial"/>
          <w:sz w:val="24"/>
          <w:szCs w:val="24"/>
        </w:rPr>
        <w:t xml:space="preserve">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2F62E6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</w:t>
      </w:r>
      <w:r w:rsidR="00BD1255">
        <w:rPr>
          <w:rFonts w:ascii="Arial" w:hAnsi="Arial" w:cs="Arial"/>
          <w:sz w:val="24"/>
          <w:szCs w:val="24"/>
        </w:rPr>
        <w:t>Sexta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Pr="002F62E6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2E6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62E6">
        <w:rPr>
          <w:rFonts w:ascii="Arial" w:hAnsi="Arial" w:cs="Arial"/>
          <w:sz w:val="24"/>
          <w:szCs w:val="24"/>
        </w:rPr>
        <w:t xml:space="preserve">Etzatlán, </w:t>
      </w:r>
      <w:r w:rsidR="00EB08D4" w:rsidRPr="002F62E6">
        <w:rPr>
          <w:rFonts w:ascii="Arial" w:hAnsi="Arial" w:cs="Arial"/>
          <w:sz w:val="24"/>
          <w:szCs w:val="24"/>
        </w:rPr>
        <w:t xml:space="preserve">Jalisco a </w:t>
      </w:r>
      <w:r w:rsidR="002F62E6" w:rsidRPr="002F62E6">
        <w:rPr>
          <w:rFonts w:ascii="Arial" w:hAnsi="Arial" w:cs="Arial"/>
          <w:sz w:val="24"/>
          <w:szCs w:val="24"/>
        </w:rPr>
        <w:t>11</w:t>
      </w:r>
      <w:r w:rsidR="00061A44" w:rsidRPr="002F62E6">
        <w:rPr>
          <w:rFonts w:ascii="Arial" w:hAnsi="Arial" w:cs="Arial"/>
          <w:sz w:val="24"/>
          <w:szCs w:val="24"/>
        </w:rPr>
        <w:t xml:space="preserve"> de </w:t>
      </w:r>
      <w:r w:rsidR="002F62E6" w:rsidRPr="002F62E6">
        <w:rPr>
          <w:rFonts w:ascii="Arial" w:hAnsi="Arial" w:cs="Arial"/>
          <w:sz w:val="24"/>
          <w:szCs w:val="24"/>
        </w:rPr>
        <w:t>Marzo</w:t>
      </w:r>
      <w:r w:rsidR="006E652F" w:rsidRPr="002F62E6">
        <w:rPr>
          <w:rFonts w:ascii="Arial" w:hAnsi="Arial" w:cs="Arial"/>
          <w:sz w:val="24"/>
          <w:szCs w:val="24"/>
        </w:rPr>
        <w:t xml:space="preserve"> del 201</w:t>
      </w:r>
      <w:r w:rsidR="00061A44" w:rsidRPr="002F62E6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C56351">
        <w:rPr>
          <w:rFonts w:ascii="Arial" w:hAnsi="Arial" w:cs="Arial"/>
          <w:sz w:val="24"/>
          <w:szCs w:val="24"/>
        </w:rPr>
        <w:t>Sexta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2F62E6">
        <w:rPr>
          <w:rFonts w:ascii="Arial" w:hAnsi="Arial" w:cs="Arial"/>
          <w:sz w:val="24"/>
          <w:szCs w:val="24"/>
        </w:rPr>
        <w:t xml:space="preserve">11 once de Marzo </w:t>
      </w:r>
      <w:r w:rsidR="00D90B2C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1A44"/>
    <w:rsid w:val="00146E90"/>
    <w:rsid w:val="001546C0"/>
    <w:rsid w:val="00175A15"/>
    <w:rsid w:val="00182A62"/>
    <w:rsid w:val="001E13A2"/>
    <w:rsid w:val="00232891"/>
    <w:rsid w:val="002548B9"/>
    <w:rsid w:val="00282F1C"/>
    <w:rsid w:val="002A7493"/>
    <w:rsid w:val="002B2DC2"/>
    <w:rsid w:val="002E10D6"/>
    <w:rsid w:val="002E6873"/>
    <w:rsid w:val="002F62E6"/>
    <w:rsid w:val="003612EB"/>
    <w:rsid w:val="0037334C"/>
    <w:rsid w:val="003D25E1"/>
    <w:rsid w:val="003D35B5"/>
    <w:rsid w:val="003F5B53"/>
    <w:rsid w:val="00453651"/>
    <w:rsid w:val="00483F64"/>
    <w:rsid w:val="004A3731"/>
    <w:rsid w:val="004A4332"/>
    <w:rsid w:val="004C2F15"/>
    <w:rsid w:val="004D0404"/>
    <w:rsid w:val="005433B1"/>
    <w:rsid w:val="00626ABF"/>
    <w:rsid w:val="00660049"/>
    <w:rsid w:val="006B7079"/>
    <w:rsid w:val="006E652F"/>
    <w:rsid w:val="006F29BA"/>
    <w:rsid w:val="006F2CFF"/>
    <w:rsid w:val="00753980"/>
    <w:rsid w:val="007A18C2"/>
    <w:rsid w:val="007C38F8"/>
    <w:rsid w:val="007D2CCC"/>
    <w:rsid w:val="00820F69"/>
    <w:rsid w:val="00872D37"/>
    <w:rsid w:val="00891CB3"/>
    <w:rsid w:val="008B0E5E"/>
    <w:rsid w:val="00920404"/>
    <w:rsid w:val="00A16FBF"/>
    <w:rsid w:val="00A60185"/>
    <w:rsid w:val="00AD233E"/>
    <w:rsid w:val="00AE4DFE"/>
    <w:rsid w:val="00B31A46"/>
    <w:rsid w:val="00B51C15"/>
    <w:rsid w:val="00B8622D"/>
    <w:rsid w:val="00B9317F"/>
    <w:rsid w:val="00BA7BD7"/>
    <w:rsid w:val="00BD1255"/>
    <w:rsid w:val="00BF4438"/>
    <w:rsid w:val="00BF5E28"/>
    <w:rsid w:val="00C43713"/>
    <w:rsid w:val="00C47A8B"/>
    <w:rsid w:val="00C52755"/>
    <w:rsid w:val="00C56351"/>
    <w:rsid w:val="00C60AB8"/>
    <w:rsid w:val="00CA24CE"/>
    <w:rsid w:val="00D90B2C"/>
    <w:rsid w:val="00D95247"/>
    <w:rsid w:val="00DC3A8C"/>
    <w:rsid w:val="00DE21AF"/>
    <w:rsid w:val="00E45E04"/>
    <w:rsid w:val="00E71AFB"/>
    <w:rsid w:val="00E87C81"/>
    <w:rsid w:val="00E9586F"/>
    <w:rsid w:val="00EA4811"/>
    <w:rsid w:val="00EB08D4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35</cp:revision>
  <cp:lastPrinted>2019-04-11T17:59:00Z</cp:lastPrinted>
  <dcterms:created xsi:type="dcterms:W3CDTF">2019-03-29T15:53:00Z</dcterms:created>
  <dcterms:modified xsi:type="dcterms:W3CDTF">2019-06-13T17:42:00Z</dcterms:modified>
</cp:coreProperties>
</file>