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772A4B" w:rsidP="009930D6">
      <w:pPr>
        <w:jc w:val="both"/>
        <w:rPr>
          <w:rFonts w:ascii="Arial" w:hAnsi="Arial" w:cs="Arial"/>
          <w:b/>
          <w:sz w:val="24"/>
        </w:rPr>
      </w:pPr>
    </w:p>
    <w:p w:rsidR="00CA269A" w:rsidRDefault="00CA269A" w:rsidP="009930D6">
      <w:pPr>
        <w:jc w:val="both"/>
        <w:rPr>
          <w:rFonts w:ascii="Arial" w:hAnsi="Arial" w:cs="Arial"/>
          <w:b/>
          <w:sz w:val="24"/>
        </w:rPr>
      </w:pPr>
    </w:p>
    <w:p w:rsidR="001714D8" w:rsidRDefault="001714D8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MIRIAM CONCEPCION MEDINA FLORES</w:t>
      </w:r>
    </w:p>
    <w:p w:rsidR="006C5B3D" w:rsidRDefault="006C5B3D" w:rsidP="000A1B42">
      <w:pPr>
        <w:jc w:val="both"/>
        <w:rPr>
          <w:rFonts w:ascii="Arial" w:hAnsi="Arial" w:cs="Arial"/>
          <w:b/>
          <w:sz w:val="24"/>
        </w:rPr>
      </w:pPr>
      <w:r w:rsidRPr="006C5B3D">
        <w:rPr>
          <w:rFonts w:ascii="Arial" w:hAnsi="Arial" w:cs="Arial"/>
          <w:b/>
          <w:sz w:val="24"/>
        </w:rPr>
        <w:t>TITULAR DE LA UNIDAD DE TRAN</w:t>
      </w:r>
      <w:r w:rsidR="000C7990">
        <w:rPr>
          <w:rFonts w:ascii="Arial" w:hAnsi="Arial" w:cs="Arial"/>
          <w:b/>
          <w:sz w:val="24"/>
        </w:rPr>
        <w:t>S</w:t>
      </w:r>
      <w:r w:rsidRPr="006C5B3D">
        <w:rPr>
          <w:rFonts w:ascii="Arial" w:hAnsi="Arial" w:cs="Arial"/>
          <w:b/>
          <w:sz w:val="24"/>
        </w:rPr>
        <w:t>PARENCIA DEL MUNICIPIO DE ETZATLAN JALISCO</w:t>
      </w:r>
    </w:p>
    <w:p w:rsidR="001B4843" w:rsidRDefault="001B4843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0A1B42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>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0F5D5C">
        <w:rPr>
          <w:rFonts w:ascii="Arial" w:hAnsi="Arial" w:cs="Arial"/>
          <w:sz w:val="24"/>
        </w:rPr>
        <w:t xml:space="preserve"> en el oficio</w:t>
      </w:r>
      <w:r w:rsidR="00095BA3">
        <w:rPr>
          <w:rFonts w:ascii="Arial" w:hAnsi="Arial" w:cs="Arial"/>
          <w:sz w:val="24"/>
        </w:rPr>
        <w:t xml:space="preserve"> UT-257/III/2019</w:t>
      </w:r>
      <w:bookmarkStart w:id="0" w:name="_GoBack"/>
      <w:bookmarkEnd w:id="0"/>
      <w:r w:rsidR="000A1B42">
        <w:rPr>
          <w:rFonts w:ascii="Arial" w:hAnsi="Arial" w:cs="Arial"/>
          <w:sz w:val="24"/>
        </w:rPr>
        <w:t xml:space="preserve"> </w:t>
      </w:r>
      <w:r w:rsidRPr="001B4843">
        <w:rPr>
          <w:rFonts w:ascii="Arial" w:hAnsi="Arial" w:cs="Arial"/>
          <w:sz w:val="24"/>
        </w:rPr>
        <w:t>respec</w:t>
      </w:r>
      <w:r w:rsidR="000F5D5C">
        <w:rPr>
          <w:rFonts w:ascii="Arial" w:hAnsi="Arial" w:cs="Arial"/>
          <w:sz w:val="24"/>
        </w:rPr>
        <w:t>to al inciso</w:t>
      </w:r>
      <w:r w:rsidR="009530DB">
        <w:rPr>
          <w:rFonts w:ascii="Arial" w:hAnsi="Arial" w:cs="Arial"/>
          <w:sz w:val="24"/>
        </w:rPr>
        <w:t xml:space="preserve"> n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0A1B42" w:rsidRDefault="001B4843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9530DB">
        <w:rPr>
          <w:rFonts w:ascii="Arial" w:hAnsi="Arial" w:cs="Arial"/>
          <w:b/>
          <w:sz w:val="24"/>
        </w:rPr>
        <w:t xml:space="preserve">las cuentas públicas, las auditorías internas y externas del mes de </w:t>
      </w:r>
      <w:r w:rsidR="00C11748">
        <w:rPr>
          <w:rFonts w:ascii="Arial" w:hAnsi="Arial" w:cs="Arial"/>
          <w:b/>
          <w:sz w:val="24"/>
        </w:rPr>
        <w:t>Febrero</w:t>
      </w:r>
      <w:r w:rsidR="00CE1ECE">
        <w:rPr>
          <w:rFonts w:ascii="Arial" w:hAnsi="Arial" w:cs="Arial"/>
          <w:b/>
          <w:sz w:val="24"/>
        </w:rPr>
        <w:t>”</w:t>
      </w:r>
    </w:p>
    <w:p w:rsidR="009930D6" w:rsidRPr="000A1B42" w:rsidRDefault="009530DB" w:rsidP="000A1B4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Dándole como contestación a lo solicitado, que no se cuenta con auditorías</w:t>
      </w:r>
    </w:p>
    <w:p w:rsidR="001B4843" w:rsidRPr="000F5D5C" w:rsidRDefault="000A1B42" w:rsidP="000A1B4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9530DB">
        <w:rPr>
          <w:rFonts w:ascii="Arial" w:hAnsi="Arial" w:cs="Arial"/>
          <w:sz w:val="24"/>
        </w:rPr>
        <w:t>nternas y remarcando que la cuenta pública solo se entrega por año, de enero-diciembre. Por lo tanto no se cuenta con la información solicitada</w:t>
      </w:r>
    </w:p>
    <w:p w:rsidR="00BA7805" w:rsidRPr="00FF1260" w:rsidRDefault="00BA7805" w:rsidP="000A1B42">
      <w:pPr>
        <w:jc w:val="both"/>
        <w:rPr>
          <w:rFonts w:ascii="Arial" w:hAnsi="Arial" w:cs="Arial"/>
          <w:sz w:val="24"/>
        </w:rPr>
      </w:pPr>
    </w:p>
    <w:p w:rsidR="002515F3" w:rsidRDefault="002515F3" w:rsidP="000A1B4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0A1B42">
      <w:pPr>
        <w:jc w:val="both"/>
        <w:rPr>
          <w:rFonts w:ascii="Arial" w:hAnsi="Arial" w:cs="Arial"/>
          <w:b/>
          <w:sz w:val="24"/>
        </w:rPr>
      </w:pPr>
    </w:p>
    <w:p w:rsidR="007007DD" w:rsidRDefault="007007DD" w:rsidP="009930D6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0C799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0C7990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 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95BA3"/>
    <w:rsid w:val="000A1B42"/>
    <w:rsid w:val="000C7990"/>
    <w:rsid w:val="000F5D5C"/>
    <w:rsid w:val="001714D8"/>
    <w:rsid w:val="001B4843"/>
    <w:rsid w:val="002515F3"/>
    <w:rsid w:val="005D6C5D"/>
    <w:rsid w:val="006C5B3D"/>
    <w:rsid w:val="007007DD"/>
    <w:rsid w:val="00772A4B"/>
    <w:rsid w:val="007D530F"/>
    <w:rsid w:val="00881B7C"/>
    <w:rsid w:val="009530DB"/>
    <w:rsid w:val="009930D6"/>
    <w:rsid w:val="00A13099"/>
    <w:rsid w:val="00AD032B"/>
    <w:rsid w:val="00BA7805"/>
    <w:rsid w:val="00C11748"/>
    <w:rsid w:val="00CA269A"/>
    <w:rsid w:val="00CE09E4"/>
    <w:rsid w:val="00CE1ECE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3</cp:revision>
  <cp:lastPrinted>2019-03-15T15:25:00Z</cp:lastPrinted>
  <dcterms:created xsi:type="dcterms:W3CDTF">2019-03-08T17:59:00Z</dcterms:created>
  <dcterms:modified xsi:type="dcterms:W3CDTF">2019-03-15T15:26:00Z</dcterms:modified>
</cp:coreProperties>
</file>