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772A4B" w:rsidP="00881B7C">
      <w:pPr>
        <w:jc w:val="both"/>
        <w:rPr>
          <w:rFonts w:ascii="Arial" w:hAnsi="Arial" w:cs="Arial"/>
          <w:b/>
          <w:sz w:val="24"/>
        </w:rPr>
      </w:pPr>
    </w:p>
    <w:p w:rsidR="001714D8" w:rsidRDefault="001714D8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MIRIAM CONCEPCION MEDINA FLORES</w:t>
      </w:r>
    </w:p>
    <w:p w:rsidR="006C5B3D" w:rsidRDefault="006C5B3D" w:rsidP="00881B7C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9A4266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 xml:space="preserve">PARENCIA DEL MUNICIPIO DE ETZATLAN JALISCO </w:t>
      </w: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881B7C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0F5D5C">
        <w:rPr>
          <w:rFonts w:ascii="Arial" w:hAnsi="Arial" w:cs="Arial"/>
          <w:sz w:val="24"/>
        </w:rPr>
        <w:t xml:space="preserve"> en el oficio</w:t>
      </w:r>
      <w:r w:rsidR="00590A31">
        <w:rPr>
          <w:rFonts w:ascii="Arial" w:hAnsi="Arial" w:cs="Arial"/>
          <w:sz w:val="24"/>
        </w:rPr>
        <w:t xml:space="preserve"> UT-257/III/2019</w:t>
      </w:r>
      <w:bookmarkStart w:id="0" w:name="_GoBack"/>
      <w:bookmarkEnd w:id="0"/>
      <w:r w:rsidRPr="001B4843">
        <w:rPr>
          <w:rFonts w:ascii="Arial" w:hAnsi="Arial" w:cs="Arial"/>
          <w:sz w:val="24"/>
        </w:rPr>
        <w:t>, respec</w:t>
      </w:r>
      <w:r w:rsidR="000F5D5C">
        <w:rPr>
          <w:rFonts w:ascii="Arial" w:hAnsi="Arial" w:cs="Arial"/>
          <w:sz w:val="24"/>
        </w:rPr>
        <w:t>to al inciso</w:t>
      </w:r>
      <w:r w:rsidR="00881B7C">
        <w:rPr>
          <w:rFonts w:ascii="Arial" w:hAnsi="Arial" w:cs="Arial"/>
          <w:sz w:val="24"/>
        </w:rPr>
        <w:t xml:space="preserve"> w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C86D27" w:rsidRDefault="001B4843" w:rsidP="00C86D2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881B7C">
        <w:rPr>
          <w:rFonts w:ascii="Arial" w:hAnsi="Arial" w:cs="Arial"/>
          <w:b/>
          <w:sz w:val="24"/>
        </w:rPr>
        <w:t xml:space="preserve">el estado de la deuda pública del sujeto obligado del mes de </w:t>
      </w:r>
      <w:r w:rsidR="00C86D27">
        <w:rPr>
          <w:rFonts w:ascii="Arial" w:hAnsi="Arial" w:cs="Arial"/>
          <w:b/>
          <w:sz w:val="24"/>
        </w:rPr>
        <w:t>Febrero</w:t>
      </w:r>
      <w:r w:rsidR="00881B7C">
        <w:rPr>
          <w:rFonts w:ascii="Arial" w:hAnsi="Arial" w:cs="Arial"/>
          <w:b/>
          <w:sz w:val="24"/>
        </w:rPr>
        <w:t xml:space="preserve"> del año en curso</w:t>
      </w:r>
      <w:r w:rsidR="000F5D5C">
        <w:rPr>
          <w:rFonts w:ascii="Arial" w:hAnsi="Arial" w:cs="Arial"/>
          <w:b/>
          <w:sz w:val="24"/>
        </w:rPr>
        <w:t>”</w:t>
      </w:r>
    </w:p>
    <w:p w:rsidR="001B4843" w:rsidRPr="00C86D27" w:rsidRDefault="00881B7C" w:rsidP="00C86D2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El Ayuntamiento de Etzatlán no cuenta con deuda Pública con ninguna institución, como consecuencia la información que solicita no puede ser contestada como corresponde.</w:t>
      </w:r>
    </w:p>
    <w:p w:rsidR="00BA7805" w:rsidRPr="00FF1260" w:rsidRDefault="00BA7805" w:rsidP="00881B7C">
      <w:pPr>
        <w:jc w:val="both"/>
        <w:rPr>
          <w:rFonts w:ascii="Arial" w:hAnsi="Arial" w:cs="Arial"/>
          <w:sz w:val="24"/>
        </w:rPr>
      </w:pPr>
    </w:p>
    <w:p w:rsidR="002515F3" w:rsidRDefault="002515F3" w:rsidP="002620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262067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881B7C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9A42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F5D5C"/>
    <w:rsid w:val="001714D8"/>
    <w:rsid w:val="001B4843"/>
    <w:rsid w:val="0021303B"/>
    <w:rsid w:val="002515F3"/>
    <w:rsid w:val="00262067"/>
    <w:rsid w:val="00590A31"/>
    <w:rsid w:val="005C1761"/>
    <w:rsid w:val="005D6C5D"/>
    <w:rsid w:val="006C5B3D"/>
    <w:rsid w:val="007007DD"/>
    <w:rsid w:val="00772A4B"/>
    <w:rsid w:val="007D530F"/>
    <w:rsid w:val="00881B7C"/>
    <w:rsid w:val="009A4266"/>
    <w:rsid w:val="00AD032B"/>
    <w:rsid w:val="00BA7805"/>
    <w:rsid w:val="00C86D27"/>
    <w:rsid w:val="00CE09E4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3</cp:revision>
  <cp:lastPrinted>2019-03-15T15:31:00Z</cp:lastPrinted>
  <dcterms:created xsi:type="dcterms:W3CDTF">2019-03-06T20:13:00Z</dcterms:created>
  <dcterms:modified xsi:type="dcterms:W3CDTF">2019-03-15T15:31:00Z</dcterms:modified>
</cp:coreProperties>
</file>