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4935AF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4935AF" w:rsidRDefault="00054C7E" w:rsidP="00054C7E">
      <w:pPr>
        <w:rPr>
          <w:rFonts w:ascii="Arial" w:hAnsi="Arial" w:cs="Arial"/>
          <w:b/>
          <w:sz w:val="4"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Pr="004935AF" w:rsidRDefault="00E3334D" w:rsidP="0027152E">
      <w:pPr>
        <w:pStyle w:val="Sinespaciado"/>
        <w:rPr>
          <w:rFonts w:ascii="Arial" w:hAnsi="Arial" w:cs="Arial"/>
          <w:b/>
          <w:sz w:val="14"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Pr="004935AF" w:rsidRDefault="00E3334D" w:rsidP="00054C7E">
      <w:pPr>
        <w:pStyle w:val="Sinespaciado"/>
        <w:rPr>
          <w:rFonts w:ascii="Arial" w:hAnsi="Arial" w:cs="Arial"/>
          <w:b/>
          <w:sz w:val="16"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4935AF" w:rsidRDefault="009E4CB7">
      <w:pPr>
        <w:rPr>
          <w:rFonts w:ascii="Arial" w:hAnsi="Arial" w:cs="Arial"/>
          <w:sz w:val="8"/>
        </w:rPr>
      </w:pPr>
    </w:p>
    <w:p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4935AF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4935AF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</w:t>
      </w:r>
      <w:r w:rsidR="004935AF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</w:rPr>
        <w:t>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4935AF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5D1544">
        <w:rPr>
          <w:rFonts w:ascii="Arial" w:hAnsi="Arial" w:cs="Arial"/>
          <w:b/>
        </w:rPr>
        <w:t>Cuarta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2E78C1">
        <w:rPr>
          <w:rFonts w:ascii="Arial" w:hAnsi="Arial" w:cs="Arial"/>
        </w:rPr>
        <w:t xml:space="preserve">jueves </w:t>
      </w:r>
      <w:r w:rsidR="005D1544">
        <w:rPr>
          <w:rFonts w:ascii="Arial" w:hAnsi="Arial" w:cs="Arial"/>
        </w:rPr>
        <w:t>1</w:t>
      </w:r>
      <w:r w:rsidR="002E78C1">
        <w:rPr>
          <w:rFonts w:ascii="Arial" w:hAnsi="Arial" w:cs="Arial"/>
        </w:rPr>
        <w:t>3</w:t>
      </w:r>
      <w:r w:rsidR="004935AF">
        <w:rPr>
          <w:rFonts w:ascii="Arial" w:hAnsi="Arial" w:cs="Arial"/>
        </w:rPr>
        <w:t xml:space="preserve"> </w:t>
      </w:r>
      <w:r w:rsidR="005D1544">
        <w:rPr>
          <w:rFonts w:ascii="Arial" w:hAnsi="Arial" w:cs="Arial"/>
        </w:rPr>
        <w:t>trece</w:t>
      </w:r>
      <w:r w:rsidR="004935AF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5D1544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4935AF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935AF">
        <w:rPr>
          <w:rFonts w:ascii="Arial" w:hAnsi="Arial" w:cs="Arial"/>
        </w:rPr>
        <w:t xml:space="preserve">00 doce </w:t>
      </w:r>
      <w:r w:rsidR="00F8231B" w:rsidRPr="00054C7E">
        <w:rPr>
          <w:rFonts w:ascii="Arial" w:hAnsi="Arial" w:cs="Arial"/>
        </w:rPr>
        <w:t xml:space="preserve">horas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4935AF" w:rsidRPr="004935AF" w:rsidRDefault="004935AF" w:rsidP="000F18CA">
      <w:pPr>
        <w:jc w:val="both"/>
        <w:rPr>
          <w:rFonts w:ascii="Arial" w:hAnsi="Arial" w:cs="Arial"/>
          <w:b/>
          <w:sz w:val="2"/>
        </w:rPr>
      </w:pP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legal;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día;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anterior;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D1544">
        <w:rPr>
          <w:rFonts w:ascii="Arial" w:hAnsi="Arial" w:cs="Arial"/>
        </w:rPr>
        <w:t>Informe, Se hará un diagnóstico para saber en qué sectores de la población no cuenta con este servicio;</w:t>
      </w:r>
    </w:p>
    <w:p w:rsidR="00BA2C5C" w:rsidRDefault="00BA2C5C" w:rsidP="00BA2C5C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C34DB">
        <w:rPr>
          <w:rFonts w:ascii="Arial" w:hAnsi="Arial" w:cs="Arial"/>
        </w:rPr>
        <w:t xml:space="preserve">- </w:t>
      </w:r>
      <w:r w:rsidR="005D1544">
        <w:rPr>
          <w:rFonts w:ascii="Arial" w:hAnsi="Arial" w:cs="Arial"/>
        </w:rPr>
        <w:t>Informe, rehabilitación de tuberías de drenaje que por su antigüedad estén en mal estado;</w:t>
      </w:r>
    </w:p>
    <w:p w:rsidR="00CA215F" w:rsidRPr="00BA2C5C" w:rsidRDefault="00BA2C5C" w:rsidP="00BA2C5C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</w:t>
      </w:r>
      <w:r w:rsidR="005D1544">
        <w:rPr>
          <w:rFonts w:ascii="Arial" w:hAnsi="Arial" w:cs="Arial"/>
        </w:rPr>
        <w:t>;</w:t>
      </w:r>
    </w:p>
    <w:p w:rsidR="00F8231B" w:rsidRDefault="00BA2C5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Clausura</w:t>
      </w:r>
      <w:r w:rsidR="00BC34DB">
        <w:rPr>
          <w:rFonts w:ascii="Arial" w:hAnsi="Arial" w:cs="Arial"/>
        </w:rPr>
        <w:t>.</w:t>
      </w:r>
    </w:p>
    <w:p w:rsidR="00BA2C5C" w:rsidRPr="004935AF" w:rsidRDefault="00BA2C5C" w:rsidP="00BA2C5C">
      <w:pPr>
        <w:spacing w:after="0"/>
        <w:ind w:left="708"/>
        <w:jc w:val="both"/>
        <w:rPr>
          <w:rFonts w:ascii="Arial" w:hAnsi="Arial" w:cs="Arial"/>
          <w:sz w:val="14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4935AF" w:rsidRPr="004935AF" w:rsidRDefault="004935AF">
      <w:pPr>
        <w:rPr>
          <w:rFonts w:ascii="Arial" w:hAnsi="Arial" w:cs="Arial"/>
          <w:sz w:val="8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5D1544">
        <w:rPr>
          <w:rFonts w:ascii="Arial" w:hAnsi="Arial" w:cs="Arial"/>
          <w:b/>
          <w:bCs/>
        </w:rPr>
        <w:t>09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5D1544">
        <w:rPr>
          <w:rFonts w:ascii="Arial" w:hAnsi="Arial" w:cs="Arial"/>
          <w:b/>
          <w:bCs/>
        </w:rPr>
        <w:t>enero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CA215F" w:rsidRPr="0040234D" w:rsidRDefault="00CA215F" w:rsidP="00CA215F">
      <w:pPr>
        <w:jc w:val="center"/>
        <w:rPr>
          <w:sz w:val="20"/>
          <w:szCs w:val="20"/>
        </w:rPr>
      </w:pPr>
      <w:r w:rsidRPr="0040234D">
        <w:rPr>
          <w:rFonts w:ascii="Tahoma" w:hAnsi="Tahoma" w:cs="Tahoma"/>
          <w:b/>
          <w:bCs/>
        </w:rPr>
        <w:t xml:space="preserve">“2021, Año </w:t>
      </w:r>
      <w:r w:rsidR="0040234D" w:rsidRPr="0040234D">
        <w:rPr>
          <w:rFonts w:ascii="Tahoma" w:hAnsi="Tahoma" w:cs="Tahoma"/>
          <w:b/>
          <w:bCs/>
        </w:rPr>
        <w:t>del constituyente del estado de Jalisco</w:t>
      </w:r>
      <w:r w:rsidRPr="0040234D">
        <w:rPr>
          <w:rFonts w:ascii="Tahoma" w:hAnsi="Tahoma" w:cs="Tahoma"/>
          <w:b/>
          <w:bCs/>
        </w:rPr>
        <w:t>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Pr="004935AF" w:rsidRDefault="002E78C1" w:rsidP="002E78C1">
      <w:pPr>
        <w:pStyle w:val="Sinespaciado"/>
        <w:rPr>
          <w:rFonts w:ascii="Arial" w:hAnsi="Arial" w:cs="Arial"/>
          <w:sz w:val="4"/>
        </w:rPr>
      </w:pPr>
    </w:p>
    <w:p w:rsidR="00F8231B" w:rsidRPr="00054C7E" w:rsidRDefault="00E15C7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7152E"/>
    <w:rsid w:val="002C41E0"/>
    <w:rsid w:val="002D03F0"/>
    <w:rsid w:val="002E78C1"/>
    <w:rsid w:val="00335491"/>
    <w:rsid w:val="0040234D"/>
    <w:rsid w:val="004935AF"/>
    <w:rsid w:val="005D1544"/>
    <w:rsid w:val="005F07DE"/>
    <w:rsid w:val="0063422C"/>
    <w:rsid w:val="007200B1"/>
    <w:rsid w:val="00817091"/>
    <w:rsid w:val="008E6E07"/>
    <w:rsid w:val="00915174"/>
    <w:rsid w:val="00940452"/>
    <w:rsid w:val="009E4CB7"/>
    <w:rsid w:val="00A22BD8"/>
    <w:rsid w:val="00AD7F70"/>
    <w:rsid w:val="00B1496C"/>
    <w:rsid w:val="00B360B4"/>
    <w:rsid w:val="00BA2C5C"/>
    <w:rsid w:val="00BC34DB"/>
    <w:rsid w:val="00BD57D3"/>
    <w:rsid w:val="00C7141C"/>
    <w:rsid w:val="00CA215F"/>
    <w:rsid w:val="00D05C08"/>
    <w:rsid w:val="00D31F1C"/>
    <w:rsid w:val="00D7264A"/>
    <w:rsid w:val="00DD7138"/>
    <w:rsid w:val="00E02AB7"/>
    <w:rsid w:val="00E0645C"/>
    <w:rsid w:val="00E15C7B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Transparencia</cp:lastModifiedBy>
  <cp:revision>3</cp:revision>
  <cp:lastPrinted>2022-01-13T03:27:00Z</cp:lastPrinted>
  <dcterms:created xsi:type="dcterms:W3CDTF">2022-01-13T03:28:00Z</dcterms:created>
  <dcterms:modified xsi:type="dcterms:W3CDTF">2022-01-14T16:07:00Z</dcterms:modified>
</cp:coreProperties>
</file>