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SEGUNDA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 horas del día el  día jueves 05  de septiembre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610F42">
        <w:rPr>
          <w:rFonts w:ascii="Arial" w:hAnsi="Arial" w:cs="Arial"/>
          <w:color w:val="365F91" w:themeColor="accent1" w:themeShade="BF"/>
        </w:rPr>
        <w:t>segunda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610F42">
        <w:rPr>
          <w:rFonts w:ascii="Arial" w:hAnsi="Arial" w:cs="Arial"/>
          <w:color w:val="365F91" w:themeColor="accent1" w:themeShade="BF"/>
        </w:rPr>
        <w:t>segunda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10F42" w:rsidRPr="00610F42" w:rsidRDefault="00610F42" w:rsidP="00610F42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10F42">
        <w:rPr>
          <w:rFonts w:ascii="Arial" w:hAnsi="Arial" w:cs="Arial"/>
          <w:color w:val="365F91" w:themeColor="accent1" w:themeShade="BF"/>
          <w:sz w:val="24"/>
          <w:szCs w:val="24"/>
        </w:rPr>
        <w:t>III.- Planeación Y Organización de las fechas conmemorativas como o son él día 15, día del grito de independencia.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</w:t>
      </w:r>
    </w:p>
    <w:p w:rsidR="00610F42" w:rsidRPr="00CB17F7" w:rsidRDefault="00610F42" w:rsidP="00610F42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IV.- Apoyo y organización para </w:t>
      </w:r>
      <w:r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él desfile de día 16 de septiembre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</w:t>
      </w:r>
    </w:p>
    <w:p w:rsidR="001E5E6C" w:rsidRPr="00CB17F7" w:rsidRDefault="001E5E6C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decima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o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jueves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5 cinco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de septiembre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>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02 de septiembre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10F42" w:rsidRDefault="009376D2" w:rsidP="00610F42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610F42" w:rsidRP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>Planeación Y Organización de las fechas conmemorativas como o son él día 15,</w:t>
      </w:r>
      <w:r w:rsid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día del grito de independencia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>, por lo que se pregunta, si están de acuerdo con la propuesta del orden del día sírvase manifestando mediante votación de los 3 regidores presentes, estando todos a favor queda aprobado por mayoría relativa.</w:t>
      </w:r>
    </w:p>
    <w:p w:rsidR="00610F42" w:rsidRPr="00610F42" w:rsidRDefault="00610F42" w:rsidP="00610F42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610F42" w:rsidRPr="00610F42" w:rsidRDefault="00610F42" w:rsidP="00610F42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610F42">
        <w:rPr>
          <w:rFonts w:ascii="Arial" w:hAnsi="Arial" w:cs="Arial"/>
          <w:b/>
          <w:color w:val="4F81BD" w:themeColor="accent1"/>
          <w:sz w:val="24"/>
          <w:szCs w:val="24"/>
        </w:rPr>
        <w:t>CUARTO PUNTO DEL ORDEN DEL DÍA</w:t>
      </w:r>
    </w:p>
    <w:p w:rsidR="001E5E6C" w:rsidRPr="00CB17F7" w:rsidRDefault="00610F42" w:rsidP="00610F42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>.- Apoyo y organización para e él desfile de día 16 de septiembre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Default="00610F42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B44C2D" w:rsidRPr="00B44C2D" w:rsidRDefault="00610F42" w:rsidP="00B44C2D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Asuntos varios,</w:t>
      </w:r>
      <w:r w:rsidR="00B44C2D" w:rsidRPr="00B44C2D">
        <w:t xml:space="preserve"> </w:t>
      </w:r>
      <w:r w:rsidR="00B44C2D" w:rsidRP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por lo que se pregunta, </w:t>
      </w:r>
      <w:r w:rsidR="00B44C2D" w:rsidRPr="00B44C2D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B44C2D" w:rsidRDefault="00610F42" w:rsidP="00B44C2D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SEXTO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DIA.</w:t>
      </w:r>
    </w:p>
    <w:p w:rsidR="001E5E6C" w:rsidRPr="00CB17F7" w:rsidRDefault="00102808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Clausura,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B44C2D">
        <w:rPr>
          <w:rFonts w:ascii="Arial" w:hAnsi="Arial" w:cs="Arial"/>
          <w:color w:val="365F91" w:themeColor="accent1" w:themeShade="BF"/>
          <w:sz w:val="24"/>
          <w:szCs w:val="24"/>
        </w:rPr>
        <w:t>esahogo del quinto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primera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Jueves 05 cinco de </w:t>
      </w:r>
      <w:proofErr w:type="spellStart"/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septiembe</w:t>
      </w:r>
      <w:proofErr w:type="spellEnd"/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10F42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05 de septiembre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10F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segunda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4A4BAB">
        <w:rPr>
          <w:rFonts w:ascii="Arial" w:hAnsi="Arial" w:cs="Arial"/>
          <w:b/>
          <w:color w:val="365F91" w:themeColor="accent1" w:themeShade="BF"/>
          <w:sz w:val="24"/>
          <w:szCs w:val="24"/>
        </w:rPr>
        <w:t>05 cinco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437DE7">
        <w:rPr>
          <w:rFonts w:ascii="Arial" w:hAnsi="Arial" w:cs="Arial"/>
          <w:b/>
          <w:color w:val="365F91" w:themeColor="accent1" w:themeShade="BF"/>
          <w:sz w:val="24"/>
          <w:szCs w:val="24"/>
        </w:rPr>
        <w:t>septiembre</w:t>
      </w:r>
      <w:bookmarkStart w:id="0" w:name="_GoBack"/>
      <w:bookmarkEnd w:id="0"/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37DE7"/>
    <w:rsid w:val="0044407B"/>
    <w:rsid w:val="00445944"/>
    <w:rsid w:val="00456305"/>
    <w:rsid w:val="004A4BAB"/>
    <w:rsid w:val="004D4D0A"/>
    <w:rsid w:val="004F4384"/>
    <w:rsid w:val="00610F42"/>
    <w:rsid w:val="0062520B"/>
    <w:rsid w:val="00627F38"/>
    <w:rsid w:val="008C78EB"/>
    <w:rsid w:val="009376D2"/>
    <w:rsid w:val="00990993"/>
    <w:rsid w:val="00992CAB"/>
    <w:rsid w:val="009B3421"/>
    <w:rsid w:val="00AB630D"/>
    <w:rsid w:val="00AD35E9"/>
    <w:rsid w:val="00B44C2D"/>
    <w:rsid w:val="00BA200C"/>
    <w:rsid w:val="00BD07A8"/>
    <w:rsid w:val="00C8570A"/>
    <w:rsid w:val="00CB17F7"/>
    <w:rsid w:val="00D051E5"/>
    <w:rsid w:val="00D27EE1"/>
    <w:rsid w:val="00D460CA"/>
    <w:rsid w:val="00D727B7"/>
    <w:rsid w:val="00D85DED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tsihba</cp:lastModifiedBy>
  <cp:revision>2</cp:revision>
  <dcterms:created xsi:type="dcterms:W3CDTF">2019-09-20T15:44:00Z</dcterms:created>
  <dcterms:modified xsi:type="dcterms:W3CDTF">2019-09-20T15:44:00Z</dcterms:modified>
</cp:coreProperties>
</file>