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0025" w14:textId="1C774DAC" w:rsidR="00B4342E" w:rsidRDefault="00810714" w:rsidP="00B4342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4487995" w14:textId="30154A81"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BA3235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B6D211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49B78FF" w14:textId="77777777"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14:paraId="0B7DC254" w14:textId="77777777"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14:paraId="7294D55F" w14:textId="77777777" w:rsidR="00E3334D" w:rsidRDefault="00E3334D" w:rsidP="0027152E">
      <w:pPr>
        <w:pStyle w:val="Sinespaciado"/>
        <w:rPr>
          <w:rFonts w:ascii="Arial" w:hAnsi="Arial" w:cs="Arial"/>
          <w:b/>
        </w:rPr>
      </w:pPr>
    </w:p>
    <w:p w14:paraId="52CA9AF1" w14:textId="77777777"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14:paraId="41A6EC16" w14:textId="77777777"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14:paraId="3BBBEE58" w14:textId="77777777" w:rsidR="00E3334D" w:rsidRDefault="00E3334D" w:rsidP="00054C7E">
      <w:pPr>
        <w:pStyle w:val="Sinespaciado"/>
        <w:rPr>
          <w:rFonts w:ascii="Arial" w:hAnsi="Arial" w:cs="Arial"/>
          <w:b/>
        </w:rPr>
      </w:pPr>
    </w:p>
    <w:p w14:paraId="33B38474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14:paraId="08ED31DB" w14:textId="77777777" w:rsidR="009E4CB7" w:rsidRPr="00054C7E" w:rsidRDefault="009E4CB7">
      <w:pPr>
        <w:rPr>
          <w:rFonts w:ascii="Arial" w:hAnsi="Arial" w:cs="Arial"/>
        </w:rPr>
      </w:pPr>
    </w:p>
    <w:p w14:paraId="0E9E5EA0" w14:textId="6928956A"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0C6E8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0C6E8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534441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AC2FF2">
        <w:rPr>
          <w:rFonts w:ascii="Arial" w:hAnsi="Arial" w:cs="Arial"/>
          <w:b/>
        </w:rPr>
        <w:t>Quinta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90491A">
        <w:rPr>
          <w:rFonts w:ascii="Arial" w:hAnsi="Arial" w:cs="Arial"/>
        </w:rPr>
        <w:t>lunes</w:t>
      </w:r>
      <w:r w:rsidR="00283662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21</w:t>
      </w:r>
      <w:r w:rsidR="00283662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veintiuno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90491A">
        <w:rPr>
          <w:rFonts w:ascii="Arial" w:hAnsi="Arial" w:cs="Arial"/>
        </w:rPr>
        <w:t>febrero</w:t>
      </w:r>
      <w:r w:rsidR="00A22BD8" w:rsidRPr="00054C7E">
        <w:rPr>
          <w:rFonts w:ascii="Arial" w:hAnsi="Arial" w:cs="Arial"/>
        </w:rPr>
        <w:t xml:space="preserve"> 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90491A">
        <w:rPr>
          <w:rFonts w:ascii="Arial" w:hAnsi="Arial" w:cs="Arial"/>
        </w:rPr>
        <w:t>12</w:t>
      </w:r>
      <w:r w:rsidR="00CA215F">
        <w:rPr>
          <w:rFonts w:ascii="Arial" w:hAnsi="Arial" w:cs="Arial"/>
        </w:rPr>
        <w:t>:</w:t>
      </w:r>
      <w:r w:rsidR="0090491A">
        <w:rPr>
          <w:rFonts w:ascii="Arial" w:hAnsi="Arial" w:cs="Arial"/>
        </w:rPr>
        <w:t>45</w:t>
      </w:r>
      <w:r w:rsidR="00283662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doce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90491A">
        <w:rPr>
          <w:rFonts w:ascii="Arial" w:hAnsi="Arial" w:cs="Arial"/>
        </w:rPr>
        <w:t xml:space="preserve"> con cuarenta y cinco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14:paraId="6CA0DF36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2A01892" w14:textId="77777777"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14:paraId="02DB7FEB" w14:textId="77777777"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39C71CFC" w14:textId="539EA8BB" w:rsidR="00CA215F" w:rsidRPr="00054C7E" w:rsidRDefault="00CA215F" w:rsidP="002836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</w:t>
      </w:r>
      <w:r w:rsidR="00283662">
        <w:rPr>
          <w:rFonts w:ascii="Arial" w:hAnsi="Arial" w:cs="Arial"/>
        </w:rPr>
        <w:t xml:space="preserve">probación del acta </w:t>
      </w:r>
      <w:r w:rsidR="00810714">
        <w:rPr>
          <w:rFonts w:ascii="Arial" w:hAnsi="Arial" w:cs="Arial"/>
        </w:rPr>
        <w:t>anterior.</w:t>
      </w:r>
    </w:p>
    <w:p w14:paraId="26AFB562" w14:textId="3BBE60D5" w:rsidR="001A7A58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A7A58" w:rsidRPr="001A7A58">
        <w:rPr>
          <w:rFonts w:ascii="Arial" w:hAnsi="Arial" w:cs="Arial"/>
        </w:rPr>
        <w:t xml:space="preserve"> </w:t>
      </w:r>
      <w:r w:rsidR="0090491A">
        <w:rPr>
          <w:rFonts w:ascii="Arial" w:hAnsi="Arial" w:cs="Arial"/>
        </w:rPr>
        <w:t>Propuesta</w:t>
      </w:r>
      <w:r w:rsidR="00D70C1F">
        <w:rPr>
          <w:rFonts w:ascii="Arial" w:hAnsi="Arial" w:cs="Arial"/>
        </w:rPr>
        <w:t xml:space="preserve">, inspección y mantenimiento del alumbrado </w:t>
      </w:r>
      <w:r w:rsidR="000C6E88">
        <w:rPr>
          <w:rFonts w:ascii="Arial" w:hAnsi="Arial" w:cs="Arial"/>
        </w:rPr>
        <w:t>público</w:t>
      </w:r>
      <w:r w:rsidR="00D70C1F">
        <w:rPr>
          <w:rFonts w:ascii="Arial" w:hAnsi="Arial" w:cs="Arial"/>
        </w:rPr>
        <w:t xml:space="preserve"> de las colonias del municipio y sus delegaciones</w:t>
      </w:r>
    </w:p>
    <w:p w14:paraId="637BDB09" w14:textId="787CD18F" w:rsidR="00D70C1F" w:rsidRDefault="00D70C1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</w:t>
      </w:r>
      <w:r w:rsidR="0090491A">
        <w:rPr>
          <w:rFonts w:ascii="Arial" w:hAnsi="Arial" w:cs="Arial"/>
        </w:rPr>
        <w:t>Implementación</w:t>
      </w:r>
      <w:r>
        <w:rPr>
          <w:rFonts w:ascii="Arial" w:hAnsi="Arial" w:cs="Arial"/>
        </w:rPr>
        <w:t xml:space="preserve">, implementación del reglamento </w:t>
      </w:r>
      <w:r w:rsidR="00BA3235">
        <w:rPr>
          <w:rFonts w:ascii="Arial" w:hAnsi="Arial" w:cs="Arial"/>
        </w:rPr>
        <w:t>de alumbrado</w:t>
      </w:r>
      <w:r>
        <w:rPr>
          <w:rFonts w:ascii="Arial" w:hAnsi="Arial" w:cs="Arial"/>
        </w:rPr>
        <w:t xml:space="preserve"> </w:t>
      </w:r>
      <w:r w:rsidR="00BA3235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en el municipio de Etzatlán, Jalisco.</w:t>
      </w:r>
    </w:p>
    <w:p w14:paraId="67804F9C" w14:textId="20ECF403" w:rsidR="0090491A" w:rsidRDefault="0090491A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Propuesta, Colocación de postes con sus respectivas lámparas en lugares alejados a la cabecera municipal que ya están pobladas.</w:t>
      </w:r>
    </w:p>
    <w:p w14:paraId="32FFCD43" w14:textId="7B47A6D4" w:rsidR="00D70C1F" w:rsidRDefault="0090491A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70C1F">
        <w:rPr>
          <w:rFonts w:ascii="Arial" w:hAnsi="Arial" w:cs="Arial"/>
          <w:b/>
        </w:rPr>
        <w:t>.</w:t>
      </w:r>
      <w:r w:rsidR="00D70C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Propuesta, </w:t>
      </w:r>
      <w:proofErr w:type="spellStart"/>
      <w:r>
        <w:rPr>
          <w:rFonts w:ascii="Arial" w:hAnsi="Arial" w:cs="Arial"/>
        </w:rPr>
        <w:t>idenficación</w:t>
      </w:r>
      <w:proofErr w:type="spellEnd"/>
      <w:r>
        <w:rPr>
          <w:rFonts w:ascii="Arial" w:hAnsi="Arial" w:cs="Arial"/>
        </w:rPr>
        <w:t xml:space="preserve"> de las zonas de municipio y delegaciones que requieran iluminación. </w:t>
      </w:r>
    </w:p>
    <w:p w14:paraId="27F1DBFB" w14:textId="39D22BA1" w:rsidR="00D70C1F" w:rsidRDefault="0090491A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D70C1F">
        <w:rPr>
          <w:rFonts w:ascii="Arial" w:hAnsi="Arial" w:cs="Arial"/>
          <w:b/>
        </w:rPr>
        <w:t>.</w:t>
      </w:r>
      <w:r w:rsidR="00D70C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Informe, iluminación</w:t>
      </w:r>
      <w:r w:rsidR="00D70C1F">
        <w:rPr>
          <w:rFonts w:ascii="Arial" w:hAnsi="Arial" w:cs="Arial"/>
        </w:rPr>
        <w:t xml:space="preserve"> de </w:t>
      </w:r>
      <w:r w:rsidR="00BA3235">
        <w:rPr>
          <w:rFonts w:ascii="Arial" w:hAnsi="Arial" w:cs="Arial"/>
        </w:rPr>
        <w:t>las canchas deportivas de la cabecera municipal y delegaciones.</w:t>
      </w:r>
    </w:p>
    <w:p w14:paraId="3DCE462C" w14:textId="186CE871" w:rsidR="00CA215F" w:rsidRPr="00054C7E" w:rsidRDefault="0090491A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Varios.</w:t>
      </w:r>
    </w:p>
    <w:p w14:paraId="2D66CA18" w14:textId="5739172C" w:rsidR="00CA215F" w:rsidRPr="00054C7E" w:rsidRDefault="0090491A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Clausura</w:t>
      </w:r>
    </w:p>
    <w:p w14:paraId="5B63D8D4" w14:textId="77777777" w:rsidR="00F8231B" w:rsidRPr="00054C7E" w:rsidRDefault="00F8231B">
      <w:pPr>
        <w:rPr>
          <w:rFonts w:ascii="Arial" w:hAnsi="Arial" w:cs="Arial"/>
        </w:rPr>
      </w:pPr>
    </w:p>
    <w:p w14:paraId="20821C40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A8297E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3F0AF5F4" w14:textId="4E67B562"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90491A">
        <w:rPr>
          <w:rFonts w:ascii="Arial" w:hAnsi="Arial" w:cs="Arial"/>
          <w:b/>
          <w:bCs/>
        </w:rPr>
        <w:t>17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BA3235">
        <w:rPr>
          <w:rFonts w:ascii="Arial" w:hAnsi="Arial" w:cs="Arial"/>
          <w:b/>
          <w:bCs/>
        </w:rPr>
        <w:t xml:space="preserve"> </w:t>
      </w:r>
      <w:r w:rsidR="0090491A">
        <w:rPr>
          <w:rFonts w:ascii="Arial" w:hAnsi="Arial" w:cs="Arial"/>
          <w:b/>
          <w:bCs/>
        </w:rPr>
        <w:t>febrero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14:paraId="228A547B" w14:textId="41CA63E5" w:rsidR="00CA215F" w:rsidRDefault="00CA215F" w:rsidP="00CA215F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 xml:space="preserve">“2021, Año </w:t>
      </w:r>
      <w:r w:rsidR="00E003D1">
        <w:rPr>
          <w:rFonts w:ascii="Tahoma" w:hAnsi="Tahoma" w:cs="Tahoma"/>
          <w:b/>
          <w:bCs/>
          <w:i/>
          <w:iCs/>
        </w:rPr>
        <w:t>del constituyente del Estado de Jalisco.</w:t>
      </w:r>
      <w:r>
        <w:rPr>
          <w:rFonts w:ascii="Tahoma" w:hAnsi="Tahoma" w:cs="Tahoma"/>
          <w:b/>
          <w:bCs/>
          <w:i/>
          <w:iCs/>
        </w:rPr>
        <w:t>”</w:t>
      </w:r>
    </w:p>
    <w:p w14:paraId="469244E9" w14:textId="77777777" w:rsidR="00CA215F" w:rsidRDefault="00CA215F" w:rsidP="00B4342E">
      <w:pPr>
        <w:pStyle w:val="Sinespaciado"/>
        <w:rPr>
          <w:rFonts w:ascii="Arial" w:hAnsi="Arial" w:cs="Arial"/>
        </w:rPr>
      </w:pPr>
    </w:p>
    <w:p w14:paraId="746A6D77" w14:textId="07ABFA9C" w:rsidR="00F8231B" w:rsidRPr="00054C7E" w:rsidRDefault="00B4342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3C74817" wp14:editId="69C362A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F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31F671BB" w14:textId="77777777"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14:paraId="5675E461" w14:textId="77777777"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41E0"/>
    <w:rsid w:val="002D02D2"/>
    <w:rsid w:val="002D03F0"/>
    <w:rsid w:val="00335491"/>
    <w:rsid w:val="00383C13"/>
    <w:rsid w:val="004157D9"/>
    <w:rsid w:val="004A3281"/>
    <w:rsid w:val="00534441"/>
    <w:rsid w:val="00781E18"/>
    <w:rsid w:val="00810714"/>
    <w:rsid w:val="00817091"/>
    <w:rsid w:val="008E6E07"/>
    <w:rsid w:val="0090491A"/>
    <w:rsid w:val="00915174"/>
    <w:rsid w:val="00940452"/>
    <w:rsid w:val="009E4CB7"/>
    <w:rsid w:val="00A22BD8"/>
    <w:rsid w:val="00AC2FF2"/>
    <w:rsid w:val="00AD7F70"/>
    <w:rsid w:val="00B1496C"/>
    <w:rsid w:val="00B360B4"/>
    <w:rsid w:val="00B4342E"/>
    <w:rsid w:val="00BA3235"/>
    <w:rsid w:val="00BC2BB9"/>
    <w:rsid w:val="00BD57D3"/>
    <w:rsid w:val="00CA215F"/>
    <w:rsid w:val="00D05C08"/>
    <w:rsid w:val="00D31F1C"/>
    <w:rsid w:val="00D70C1F"/>
    <w:rsid w:val="00D7264A"/>
    <w:rsid w:val="00DD7138"/>
    <w:rsid w:val="00E003D1"/>
    <w:rsid w:val="00E02AB7"/>
    <w:rsid w:val="00E25317"/>
    <w:rsid w:val="00E3334D"/>
    <w:rsid w:val="00E66BAE"/>
    <w:rsid w:val="00EA32AE"/>
    <w:rsid w:val="00EA6EEC"/>
    <w:rsid w:val="00EF65A2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74C2"/>
  <w15:docId w15:val="{EF510D8F-1AA1-49DD-82A0-721E7A94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ASUS</cp:lastModifiedBy>
  <cp:revision>3</cp:revision>
  <cp:lastPrinted>2022-03-07T16:52:00Z</cp:lastPrinted>
  <dcterms:created xsi:type="dcterms:W3CDTF">2022-02-17T14:33:00Z</dcterms:created>
  <dcterms:modified xsi:type="dcterms:W3CDTF">2022-03-07T16:53:00Z</dcterms:modified>
</cp:coreProperties>
</file>