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B391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proofErr w:type="gramStart"/>
      <w:r>
        <w:rPr>
          <w:rFonts w:ascii="Arial" w:hAnsi="Arial" w:cs="Arial"/>
          <w:b/>
        </w:rPr>
        <w:t>Asunto.-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Convocatoria.</w:t>
      </w:r>
    </w:p>
    <w:p w14:paraId="4ADE9153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7D80DA61" w14:textId="77777777"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5346C99A" w14:textId="77777777"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14:paraId="5DB0F747" w14:textId="07CC75E0" w:rsidR="0052290C" w:rsidRPr="0052290C" w:rsidRDefault="00A55D10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MARTHA ISABEL GÓMEZ LEMUS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690B52EE" w14:textId="77777777"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72796321" w14:textId="77777777"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35DCCDB1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72CBDDEF" w14:textId="0DB7156C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14:paraId="120E037A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51926605" w14:textId="346656CE" w:rsidR="0052290C" w:rsidRPr="00FE1461" w:rsidRDefault="00A63F8F" w:rsidP="00A63F8F">
      <w:pPr>
        <w:spacing w:after="0"/>
        <w:rPr>
          <w:rFonts w:ascii="Arial" w:hAnsi="Arial" w:cs="Arial"/>
          <w:b/>
        </w:rPr>
      </w:pPr>
      <w:proofErr w:type="gramStart"/>
      <w:r w:rsidRPr="000B66FD">
        <w:rPr>
          <w:rFonts w:ascii="Arial" w:hAnsi="Arial" w:cs="Arial"/>
          <w:b/>
        </w:rPr>
        <w:t xml:space="preserve">P </w:t>
      </w:r>
      <w:r w:rsidR="00000060">
        <w:rPr>
          <w:rFonts w:ascii="Arial" w:hAnsi="Arial" w:cs="Arial"/>
          <w:b/>
        </w:rPr>
        <w:t xml:space="preserve"> </w:t>
      </w:r>
      <w:r w:rsidRPr="000B66FD">
        <w:rPr>
          <w:rFonts w:ascii="Arial" w:hAnsi="Arial" w:cs="Arial"/>
          <w:b/>
        </w:rPr>
        <w:t>R</w:t>
      </w:r>
      <w:proofErr w:type="gramEnd"/>
      <w:r w:rsidRPr="000B66FD">
        <w:rPr>
          <w:rFonts w:ascii="Arial" w:hAnsi="Arial" w:cs="Arial"/>
          <w:b/>
        </w:rPr>
        <w:t xml:space="preserve">  E  S  E  N  T  E.</w:t>
      </w:r>
      <w:r>
        <w:rPr>
          <w:rFonts w:ascii="Arial" w:hAnsi="Arial" w:cs="Arial"/>
          <w:b/>
        </w:rPr>
        <w:t>-</w:t>
      </w:r>
    </w:p>
    <w:p w14:paraId="7860BC7B" w14:textId="5AA7D9C0"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fundamento de lo dispuesto por el artículo 27 de la Ley del Gobierno y la administración Pública Municipal del Estado de Jalisco, en relación con los artículos 2</w:t>
      </w:r>
      <w:r w:rsidR="00153E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153EF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fracción VI,</w:t>
      </w:r>
      <w:r w:rsidR="0061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31, 32 </w:t>
      </w:r>
      <w:r w:rsidR="00153EF5">
        <w:rPr>
          <w:rFonts w:ascii="Arial" w:hAnsi="Arial" w:cs="Arial"/>
        </w:rPr>
        <w:t xml:space="preserve">y </w:t>
      </w:r>
      <w:r w:rsidR="006015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del Reglamento Interior del </w:t>
      </w:r>
      <w:r w:rsidR="007256AB">
        <w:rPr>
          <w:rFonts w:ascii="Arial" w:hAnsi="Arial" w:cs="Arial"/>
        </w:rPr>
        <w:t>Ayuntamiento</w:t>
      </w:r>
      <w:r>
        <w:rPr>
          <w:rFonts w:ascii="Arial" w:hAnsi="Arial" w:cs="Arial"/>
        </w:rPr>
        <w:t xml:space="preserve">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120B9A">
        <w:rPr>
          <w:rFonts w:ascii="Arial" w:hAnsi="Arial" w:cs="Arial"/>
        </w:rPr>
        <w:t xml:space="preserve"> </w:t>
      </w:r>
      <w:r w:rsidR="00AF4FF9">
        <w:rPr>
          <w:rFonts w:ascii="Arial" w:hAnsi="Arial" w:cs="Arial"/>
        </w:rPr>
        <w:t>Aseo Público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195B44">
        <w:rPr>
          <w:rFonts w:ascii="Arial" w:hAnsi="Arial" w:cs="Arial"/>
          <w:b/>
        </w:rPr>
        <w:t>Décima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de la Comisión de </w:t>
      </w:r>
      <w:r w:rsidR="00A55D10">
        <w:rPr>
          <w:rFonts w:ascii="Arial" w:hAnsi="Arial" w:cs="Arial"/>
          <w:b/>
        </w:rPr>
        <w:t>Aseo Público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195B44">
        <w:rPr>
          <w:rFonts w:ascii="Arial" w:hAnsi="Arial" w:cs="Arial"/>
          <w:b/>
        </w:rPr>
        <w:t>Martes</w:t>
      </w:r>
      <w:r w:rsidR="0052290C" w:rsidRPr="00E0269E">
        <w:rPr>
          <w:rFonts w:ascii="Arial" w:hAnsi="Arial" w:cs="Arial"/>
          <w:b/>
        </w:rPr>
        <w:t xml:space="preserve"> </w:t>
      </w:r>
      <w:r w:rsidR="00195B44">
        <w:rPr>
          <w:rFonts w:ascii="Arial" w:hAnsi="Arial" w:cs="Arial"/>
          <w:b/>
        </w:rPr>
        <w:t>26</w:t>
      </w:r>
      <w:r w:rsidRPr="00E0269E">
        <w:rPr>
          <w:rFonts w:ascii="Arial" w:hAnsi="Arial" w:cs="Arial"/>
          <w:b/>
        </w:rPr>
        <w:t xml:space="preserve"> </w:t>
      </w:r>
      <w:r w:rsidR="00195B44">
        <w:rPr>
          <w:rFonts w:ascii="Arial" w:hAnsi="Arial" w:cs="Arial"/>
          <w:b/>
        </w:rPr>
        <w:t>veintiséis</w:t>
      </w:r>
      <w:r w:rsidR="00EE2DBC">
        <w:rPr>
          <w:rFonts w:ascii="Arial" w:hAnsi="Arial" w:cs="Arial"/>
          <w:b/>
        </w:rPr>
        <w:t xml:space="preserve"> de </w:t>
      </w:r>
      <w:r w:rsidRPr="00E0269E">
        <w:rPr>
          <w:rFonts w:ascii="Arial" w:hAnsi="Arial" w:cs="Arial"/>
          <w:b/>
        </w:rPr>
        <w:t xml:space="preserve"> </w:t>
      </w:r>
      <w:r w:rsidR="000A0299">
        <w:rPr>
          <w:rFonts w:ascii="Arial" w:hAnsi="Arial" w:cs="Arial"/>
          <w:b/>
        </w:rPr>
        <w:t>Ju</w:t>
      </w:r>
      <w:r w:rsidR="00195B44">
        <w:rPr>
          <w:rFonts w:ascii="Arial" w:hAnsi="Arial" w:cs="Arial"/>
          <w:b/>
        </w:rPr>
        <w:t>l</w:t>
      </w:r>
      <w:r w:rsidR="000A0299">
        <w:rPr>
          <w:rFonts w:ascii="Arial" w:hAnsi="Arial" w:cs="Arial"/>
          <w:b/>
        </w:rPr>
        <w:t>io</w:t>
      </w:r>
      <w:r w:rsidRPr="00E0269E">
        <w:rPr>
          <w:rFonts w:ascii="Arial" w:hAnsi="Arial" w:cs="Arial"/>
          <w:b/>
        </w:rPr>
        <w:t xml:space="preserve"> de</w:t>
      </w:r>
      <w:r w:rsidR="00310249">
        <w:rPr>
          <w:rFonts w:ascii="Arial" w:hAnsi="Arial" w:cs="Arial"/>
          <w:b/>
        </w:rPr>
        <w:t>l</w:t>
      </w:r>
      <w:r w:rsidRPr="00E0269E">
        <w:rPr>
          <w:rFonts w:ascii="Arial" w:hAnsi="Arial" w:cs="Arial"/>
          <w:b/>
        </w:rPr>
        <w:t xml:space="preserve"> 202</w:t>
      </w:r>
      <w:r w:rsidR="006015CA">
        <w:rPr>
          <w:rFonts w:ascii="Arial" w:hAnsi="Arial" w:cs="Arial"/>
          <w:b/>
        </w:rPr>
        <w:t>2</w:t>
      </w:r>
      <w:r w:rsidRPr="00E0269E">
        <w:rPr>
          <w:rFonts w:ascii="Arial" w:hAnsi="Arial" w:cs="Arial"/>
          <w:b/>
        </w:rPr>
        <w:t xml:space="preserve"> dos mil </w:t>
      </w:r>
      <w:r w:rsidR="007256AB" w:rsidRPr="00E0269E">
        <w:rPr>
          <w:rFonts w:ascii="Arial" w:hAnsi="Arial" w:cs="Arial"/>
          <w:b/>
        </w:rPr>
        <w:t>veinti</w:t>
      </w:r>
      <w:r w:rsidR="007256AB">
        <w:rPr>
          <w:rFonts w:ascii="Arial" w:hAnsi="Arial" w:cs="Arial"/>
          <w:b/>
        </w:rPr>
        <w:t>dós</w:t>
      </w:r>
      <w:r>
        <w:rPr>
          <w:rFonts w:ascii="Arial" w:hAnsi="Arial" w:cs="Arial"/>
        </w:rPr>
        <w:t>, misma que tendrá verificativo en punto de las</w:t>
      </w:r>
      <w:r w:rsidR="00830539">
        <w:rPr>
          <w:rFonts w:ascii="Arial" w:hAnsi="Arial" w:cs="Arial"/>
        </w:rPr>
        <w:t xml:space="preserve"> </w:t>
      </w:r>
      <w:r w:rsidR="00830539" w:rsidRPr="00830539">
        <w:rPr>
          <w:rFonts w:ascii="Arial" w:hAnsi="Arial" w:cs="Arial"/>
          <w:b/>
          <w:bCs/>
        </w:rPr>
        <w:t>1</w:t>
      </w:r>
      <w:r w:rsidR="00195B44">
        <w:rPr>
          <w:rFonts w:ascii="Arial" w:hAnsi="Arial" w:cs="Arial"/>
          <w:b/>
          <w:bCs/>
        </w:rPr>
        <w:t>5</w:t>
      </w:r>
      <w:r w:rsidRPr="00E0269E">
        <w:rPr>
          <w:rFonts w:ascii="Arial" w:hAnsi="Arial" w:cs="Arial"/>
          <w:b/>
        </w:rPr>
        <w:t>:</w:t>
      </w:r>
      <w:r w:rsidR="00195B44">
        <w:rPr>
          <w:rFonts w:ascii="Arial" w:hAnsi="Arial" w:cs="Arial"/>
          <w:b/>
        </w:rPr>
        <w:t>0</w:t>
      </w:r>
      <w:r w:rsidR="00D03E27">
        <w:rPr>
          <w:rFonts w:ascii="Arial" w:hAnsi="Arial" w:cs="Arial"/>
          <w:b/>
        </w:rPr>
        <w:t>0</w:t>
      </w:r>
      <w:r w:rsidR="006015CA">
        <w:rPr>
          <w:rFonts w:ascii="Arial" w:hAnsi="Arial" w:cs="Arial"/>
          <w:b/>
        </w:rPr>
        <w:t xml:space="preserve"> </w:t>
      </w:r>
      <w:r w:rsidR="00195B44">
        <w:rPr>
          <w:rFonts w:ascii="Arial" w:hAnsi="Arial" w:cs="Arial"/>
          <w:b/>
        </w:rPr>
        <w:t>quince</w:t>
      </w:r>
      <w:r w:rsidRPr="00E0269E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>; en el lugar que ocupa la sala de sesiones de</w:t>
      </w:r>
      <w:r w:rsidR="006015CA">
        <w:rPr>
          <w:rFonts w:ascii="Arial" w:hAnsi="Arial" w:cs="Arial"/>
        </w:rPr>
        <w:t>l H.</w:t>
      </w:r>
      <w:r>
        <w:rPr>
          <w:rFonts w:ascii="Arial" w:hAnsi="Arial" w:cs="Arial"/>
        </w:rPr>
        <w:t xml:space="preserve"> Ayuntamiento, ubicada en la planta baja del palacio </w:t>
      </w:r>
      <w:r w:rsidR="0052290C">
        <w:rPr>
          <w:rFonts w:ascii="Arial" w:hAnsi="Arial" w:cs="Arial"/>
        </w:rPr>
        <w:t xml:space="preserve">Municipal de Etzatlán, Jalisco; Con la  finalidad de </w:t>
      </w:r>
      <w:r w:rsidR="00EC6654">
        <w:rPr>
          <w:rFonts w:ascii="Arial" w:hAnsi="Arial" w:cs="Arial"/>
        </w:rPr>
        <w:t>llevar a cabo la Comisión</w:t>
      </w:r>
      <w:r w:rsidR="00206E1E">
        <w:rPr>
          <w:rFonts w:ascii="Arial" w:hAnsi="Arial" w:cs="Arial"/>
        </w:rPr>
        <w:t xml:space="preserve"> </w:t>
      </w:r>
      <w:r w:rsidR="00EC6654">
        <w:rPr>
          <w:rFonts w:ascii="Arial" w:hAnsi="Arial" w:cs="Arial"/>
        </w:rPr>
        <w:t>Edilicia</w:t>
      </w:r>
      <w:r w:rsidR="00206E1E">
        <w:rPr>
          <w:rFonts w:ascii="Arial" w:hAnsi="Arial" w:cs="Arial"/>
        </w:rPr>
        <w:t xml:space="preserve"> de </w:t>
      </w:r>
      <w:r w:rsidR="00A55D10">
        <w:rPr>
          <w:rFonts w:ascii="Arial" w:hAnsi="Arial" w:cs="Arial"/>
        </w:rPr>
        <w:t>Aseo Público</w:t>
      </w:r>
      <w:r w:rsidR="00206E1E">
        <w:rPr>
          <w:rFonts w:ascii="Arial" w:hAnsi="Arial" w:cs="Arial"/>
        </w:rPr>
        <w:t>; bajo el siguiente</w:t>
      </w:r>
      <w:r w:rsidR="00A55D10">
        <w:rPr>
          <w:rFonts w:ascii="Arial" w:hAnsi="Arial" w:cs="Arial"/>
        </w:rPr>
        <w:t>:</w:t>
      </w:r>
    </w:p>
    <w:p w14:paraId="322BC5C0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544E3562" w14:textId="77777777"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762DA40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065BA770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Lista de asistencia y declaración del Quorum Legal.</w:t>
      </w:r>
    </w:p>
    <w:p w14:paraId="05333388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68D4FD5B" w14:textId="77777777" w:rsidR="00D8591F" w:rsidRDefault="00A63F8F" w:rsidP="007825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</w:t>
      </w:r>
      <w:r w:rsidR="00ED4F46">
        <w:rPr>
          <w:rFonts w:ascii="Arial" w:hAnsi="Arial" w:cs="Arial"/>
        </w:rPr>
        <w:t xml:space="preserve">Lectura, discusión y en su </w:t>
      </w:r>
      <w:r w:rsidR="00D8591F">
        <w:rPr>
          <w:rFonts w:ascii="Arial" w:hAnsi="Arial" w:cs="Arial"/>
        </w:rPr>
        <w:t xml:space="preserve">caso </w:t>
      </w:r>
      <w:r w:rsidR="00ED4F46">
        <w:rPr>
          <w:rFonts w:ascii="Arial" w:hAnsi="Arial" w:cs="Arial"/>
        </w:rPr>
        <w:t>aprobación del acta anterior</w:t>
      </w:r>
      <w:r w:rsidR="00206E1E">
        <w:rPr>
          <w:rFonts w:ascii="Arial" w:hAnsi="Arial" w:cs="Arial"/>
        </w:rPr>
        <w:t xml:space="preserve"> con fecha</w:t>
      </w:r>
      <w:r w:rsidR="008C7ED4">
        <w:rPr>
          <w:rFonts w:ascii="Arial" w:hAnsi="Arial" w:cs="Arial"/>
        </w:rPr>
        <w:t xml:space="preserve"> </w:t>
      </w:r>
    </w:p>
    <w:p w14:paraId="04105CCE" w14:textId="7158AFCD" w:rsidR="008C7ED4" w:rsidRDefault="00D8591F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195B44">
        <w:rPr>
          <w:rFonts w:ascii="Arial" w:hAnsi="Arial" w:cs="Arial"/>
        </w:rPr>
        <w:t>30</w:t>
      </w:r>
      <w:r w:rsidR="008C7ED4">
        <w:rPr>
          <w:rFonts w:ascii="Arial" w:hAnsi="Arial" w:cs="Arial"/>
        </w:rPr>
        <w:t xml:space="preserve"> </w:t>
      </w:r>
      <w:proofErr w:type="gramStart"/>
      <w:r w:rsidR="00830539">
        <w:rPr>
          <w:rFonts w:ascii="Arial" w:hAnsi="Arial" w:cs="Arial"/>
        </w:rPr>
        <w:t>Junio</w:t>
      </w:r>
      <w:proofErr w:type="gramEnd"/>
      <w:r w:rsidR="008C7ED4">
        <w:rPr>
          <w:rFonts w:ascii="Arial" w:hAnsi="Arial" w:cs="Arial"/>
        </w:rPr>
        <w:t xml:space="preserve"> de 202</w:t>
      </w:r>
      <w:r w:rsidR="00E57FA5">
        <w:rPr>
          <w:rFonts w:ascii="Arial" w:hAnsi="Arial" w:cs="Arial"/>
        </w:rPr>
        <w:t>2</w:t>
      </w:r>
      <w:r w:rsidR="008C7ED4">
        <w:rPr>
          <w:rFonts w:ascii="Arial" w:hAnsi="Arial" w:cs="Arial"/>
        </w:rPr>
        <w:t xml:space="preserve"> dos mil </w:t>
      </w:r>
      <w:r w:rsidR="00E57FA5">
        <w:rPr>
          <w:rFonts w:ascii="Arial" w:hAnsi="Arial" w:cs="Arial"/>
        </w:rPr>
        <w:t>veintidós</w:t>
      </w:r>
      <w:r w:rsidR="008C7ED4">
        <w:rPr>
          <w:rFonts w:ascii="Arial" w:hAnsi="Arial" w:cs="Arial"/>
        </w:rPr>
        <w:t>.</w:t>
      </w:r>
    </w:p>
    <w:p w14:paraId="254C5407" w14:textId="668470C8" w:rsidR="00065051" w:rsidRDefault="00540629" w:rsidP="003D3A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3D3A4C">
        <w:rPr>
          <w:rFonts w:ascii="Arial" w:hAnsi="Arial" w:cs="Arial"/>
          <w:b/>
        </w:rPr>
        <w:t xml:space="preserve">              </w:t>
      </w:r>
      <w:r w:rsidR="00117E8E" w:rsidRPr="003D3A4C">
        <w:rPr>
          <w:rFonts w:ascii="Arial" w:hAnsi="Arial" w:cs="Arial"/>
          <w:b/>
        </w:rPr>
        <w:t xml:space="preserve">   </w:t>
      </w:r>
      <w:r w:rsidR="00A63F8F" w:rsidRPr="003D3A4C">
        <w:rPr>
          <w:rFonts w:ascii="Arial" w:hAnsi="Arial" w:cs="Arial"/>
          <w:b/>
        </w:rPr>
        <w:t>IV.-</w:t>
      </w:r>
      <w:r w:rsidR="00A63F8F" w:rsidRPr="003D3A4C">
        <w:rPr>
          <w:rFonts w:ascii="Arial" w:hAnsi="Arial" w:cs="Arial"/>
          <w:bCs/>
        </w:rPr>
        <w:t xml:space="preserve"> </w:t>
      </w:r>
      <w:r w:rsidR="00AE61D0">
        <w:rPr>
          <w:rFonts w:ascii="Arial" w:hAnsi="Arial" w:cs="Arial"/>
        </w:rPr>
        <w:t>Llevar viajes de balastro para compactar o tapar la basura</w:t>
      </w:r>
      <w:r w:rsidR="00065051">
        <w:rPr>
          <w:rFonts w:ascii="Arial" w:hAnsi="Arial" w:cs="Arial"/>
        </w:rPr>
        <w:t>, para evitar</w:t>
      </w:r>
    </w:p>
    <w:p w14:paraId="75D07B8F" w14:textId="1C27F05C" w:rsidR="00481269" w:rsidRPr="00065051" w:rsidRDefault="00065051" w:rsidP="000650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065051">
        <w:rPr>
          <w:rFonts w:ascii="Arial" w:hAnsi="Arial" w:cs="Arial"/>
          <w:bCs/>
        </w:rPr>
        <w:t xml:space="preserve">                        </w:t>
      </w:r>
      <w:r w:rsidR="00117244">
        <w:rPr>
          <w:rFonts w:ascii="Arial" w:hAnsi="Arial" w:cs="Arial"/>
          <w:bCs/>
        </w:rPr>
        <w:t xml:space="preserve">que </w:t>
      </w:r>
      <w:r>
        <w:rPr>
          <w:rFonts w:ascii="Arial" w:hAnsi="Arial" w:cs="Arial"/>
          <w:bCs/>
        </w:rPr>
        <w:t>se h</w:t>
      </w:r>
      <w:r w:rsidRPr="00065051">
        <w:rPr>
          <w:rFonts w:ascii="Arial" w:hAnsi="Arial" w:cs="Arial"/>
          <w:bCs/>
        </w:rPr>
        <w:t>undan o atasquen los camiones de la basura.</w:t>
      </w:r>
      <w:r w:rsidR="003D3A4C" w:rsidRPr="00065051">
        <w:rPr>
          <w:rFonts w:ascii="Arial" w:hAnsi="Arial" w:cs="Arial"/>
          <w:bCs/>
        </w:rPr>
        <w:t xml:space="preserve">                   </w:t>
      </w:r>
      <w:r w:rsidR="00265A92" w:rsidRPr="00065051">
        <w:rPr>
          <w:rFonts w:ascii="Arial" w:hAnsi="Arial" w:cs="Arial"/>
          <w:bCs/>
        </w:rPr>
        <w:t xml:space="preserve">                         </w:t>
      </w:r>
      <w:r w:rsidR="002F3531" w:rsidRPr="00065051">
        <w:rPr>
          <w:rFonts w:ascii="Arial" w:hAnsi="Arial" w:cs="Arial"/>
          <w:bCs/>
        </w:rPr>
        <w:t xml:space="preserve">       </w:t>
      </w:r>
      <w:r w:rsidR="00265A92" w:rsidRPr="00065051">
        <w:rPr>
          <w:rFonts w:ascii="Arial" w:hAnsi="Arial" w:cs="Arial"/>
          <w:bCs/>
        </w:rPr>
        <w:t xml:space="preserve">  </w:t>
      </w:r>
      <w:r w:rsidR="00481269" w:rsidRPr="00065051">
        <w:rPr>
          <w:rFonts w:ascii="Arial" w:hAnsi="Arial" w:cs="Arial"/>
          <w:bCs/>
        </w:rPr>
        <w:t xml:space="preserve"> </w:t>
      </w:r>
      <w:r w:rsidR="00265A92" w:rsidRPr="00065051">
        <w:rPr>
          <w:rFonts w:ascii="Arial" w:hAnsi="Arial" w:cs="Arial"/>
          <w:bCs/>
        </w:rPr>
        <w:t xml:space="preserve">   </w:t>
      </w:r>
    </w:p>
    <w:p w14:paraId="53C84F5F" w14:textId="0A4B4DC0" w:rsidR="00012CFA" w:rsidRDefault="009356C1" w:rsidP="00AE61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2F3531">
        <w:rPr>
          <w:rFonts w:ascii="Arial" w:hAnsi="Arial" w:cs="Arial"/>
          <w:b/>
        </w:rPr>
        <w:t xml:space="preserve">       </w:t>
      </w:r>
      <w:r w:rsidR="002F3531">
        <w:rPr>
          <w:rFonts w:ascii="Arial" w:hAnsi="Arial" w:cs="Arial"/>
          <w:b/>
        </w:rPr>
        <w:t xml:space="preserve">          </w:t>
      </w:r>
      <w:r w:rsidRPr="002F3531">
        <w:rPr>
          <w:rFonts w:ascii="Arial" w:hAnsi="Arial" w:cs="Arial"/>
          <w:b/>
        </w:rPr>
        <w:t>V</w:t>
      </w:r>
      <w:r w:rsidR="00265A92">
        <w:rPr>
          <w:rFonts w:ascii="Arial" w:hAnsi="Arial" w:cs="Arial"/>
          <w:b/>
        </w:rPr>
        <w:t xml:space="preserve">.- </w:t>
      </w:r>
      <w:r w:rsidR="00AE61D0">
        <w:rPr>
          <w:rFonts w:ascii="Arial" w:hAnsi="Arial" w:cs="Arial"/>
        </w:rPr>
        <w:t>Pr</w:t>
      </w:r>
      <w:r w:rsidR="00D14CD7">
        <w:rPr>
          <w:rFonts w:ascii="Arial" w:hAnsi="Arial" w:cs="Arial"/>
        </w:rPr>
        <w:t>o</w:t>
      </w:r>
      <w:r w:rsidR="00AE61D0">
        <w:rPr>
          <w:rFonts w:ascii="Arial" w:hAnsi="Arial" w:cs="Arial"/>
        </w:rPr>
        <w:t>porcionar l</w:t>
      </w:r>
      <w:r w:rsidR="00D14CD7">
        <w:rPr>
          <w:rFonts w:ascii="Arial" w:hAnsi="Arial" w:cs="Arial"/>
        </w:rPr>
        <w:t>íquido para la maleza o zacate para que lo pongan al</w:t>
      </w:r>
    </w:p>
    <w:p w14:paraId="1B67F808" w14:textId="346AEC64" w:rsidR="00D14CD7" w:rsidRDefault="00D14CD7" w:rsidP="00AE61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</w:t>
      </w:r>
      <w:r w:rsidRPr="00D14CD7">
        <w:rPr>
          <w:rFonts w:ascii="Arial" w:hAnsi="Arial" w:cs="Arial"/>
          <w:bCs/>
        </w:rPr>
        <w:t>Alrededor del basurero</w:t>
      </w:r>
      <w:r w:rsidR="00117244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</w:t>
      </w:r>
      <w:r w:rsidR="00065051">
        <w:rPr>
          <w:rFonts w:ascii="Arial" w:hAnsi="Arial" w:cs="Arial"/>
          <w:bCs/>
        </w:rPr>
        <w:t xml:space="preserve">evitando </w:t>
      </w:r>
      <w:r w:rsidR="00117244">
        <w:rPr>
          <w:rFonts w:ascii="Arial" w:hAnsi="Arial" w:cs="Arial"/>
          <w:bCs/>
        </w:rPr>
        <w:t xml:space="preserve">así </w:t>
      </w:r>
      <w:r>
        <w:rPr>
          <w:rFonts w:ascii="Arial" w:hAnsi="Arial" w:cs="Arial"/>
          <w:bCs/>
        </w:rPr>
        <w:t>incendios</w:t>
      </w:r>
      <w:r w:rsidR="0087066C">
        <w:rPr>
          <w:rFonts w:ascii="Arial" w:hAnsi="Arial" w:cs="Arial"/>
          <w:bCs/>
        </w:rPr>
        <w:t>.</w:t>
      </w:r>
    </w:p>
    <w:p w14:paraId="04FB8A02" w14:textId="549B2DB9" w:rsidR="0087066C" w:rsidRPr="00D14CD7" w:rsidRDefault="0087066C" w:rsidP="00AE61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</w:t>
      </w:r>
      <w:r w:rsidRPr="007F51D1">
        <w:rPr>
          <w:rFonts w:ascii="Arial" w:hAnsi="Arial" w:cs="Arial"/>
          <w:b/>
        </w:rPr>
        <w:t>VI.-</w:t>
      </w:r>
      <w:r>
        <w:rPr>
          <w:rFonts w:ascii="Arial" w:hAnsi="Arial" w:cs="Arial"/>
          <w:bCs/>
        </w:rPr>
        <w:t xml:space="preserve"> R</w:t>
      </w:r>
      <w:r w:rsidR="007F51D1">
        <w:rPr>
          <w:rFonts w:ascii="Arial" w:hAnsi="Arial" w:cs="Arial"/>
          <w:bCs/>
        </w:rPr>
        <w:t>eparar los camiones recole</w:t>
      </w:r>
      <w:r w:rsidR="00EE2096">
        <w:rPr>
          <w:rFonts w:ascii="Arial" w:hAnsi="Arial" w:cs="Arial"/>
          <w:bCs/>
        </w:rPr>
        <w:t>c</w:t>
      </w:r>
      <w:r w:rsidR="007F51D1">
        <w:rPr>
          <w:rFonts w:ascii="Arial" w:hAnsi="Arial" w:cs="Arial"/>
          <w:bCs/>
        </w:rPr>
        <w:t xml:space="preserve">tadores de basura </w:t>
      </w:r>
      <w:r w:rsidR="00E420F1">
        <w:rPr>
          <w:rFonts w:ascii="Arial" w:hAnsi="Arial" w:cs="Arial"/>
          <w:bCs/>
        </w:rPr>
        <w:t>y</w:t>
      </w:r>
      <w:r w:rsidR="007F51D1">
        <w:rPr>
          <w:rFonts w:ascii="Arial" w:hAnsi="Arial" w:cs="Arial"/>
          <w:bCs/>
        </w:rPr>
        <w:t xml:space="preserve"> comprar uno nuevo</w:t>
      </w:r>
      <w:r w:rsidR="00E420F1">
        <w:rPr>
          <w:rFonts w:ascii="Arial" w:hAnsi="Arial" w:cs="Arial"/>
          <w:bCs/>
        </w:rPr>
        <w:t>.</w:t>
      </w:r>
    </w:p>
    <w:p w14:paraId="4A36FEE2" w14:textId="03578BA4" w:rsidR="00FE1461" w:rsidRDefault="00AF089E" w:rsidP="00FE146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A63F8F" w:rsidRPr="000B66FD">
        <w:rPr>
          <w:rFonts w:ascii="Arial" w:hAnsi="Arial" w:cs="Arial"/>
          <w:b/>
        </w:rPr>
        <w:t>V</w:t>
      </w:r>
      <w:r w:rsidR="005A3A77">
        <w:rPr>
          <w:rFonts w:ascii="Arial" w:hAnsi="Arial" w:cs="Arial"/>
          <w:b/>
        </w:rPr>
        <w:t>I</w:t>
      </w:r>
      <w:r w:rsidR="007F51D1">
        <w:rPr>
          <w:rFonts w:ascii="Arial" w:hAnsi="Arial" w:cs="Arial"/>
          <w:b/>
        </w:rPr>
        <w:t>I</w:t>
      </w:r>
      <w:r w:rsidR="00A63F8F" w:rsidRPr="000B66FD">
        <w:rPr>
          <w:rFonts w:ascii="Arial" w:hAnsi="Arial" w:cs="Arial"/>
          <w:b/>
        </w:rPr>
        <w:t>.-</w:t>
      </w:r>
      <w:r w:rsidR="00A63F8F">
        <w:rPr>
          <w:rFonts w:ascii="Arial" w:hAnsi="Arial" w:cs="Arial"/>
        </w:rPr>
        <w:t xml:space="preserve"> </w:t>
      </w:r>
      <w:r w:rsidR="00540629">
        <w:rPr>
          <w:rFonts w:ascii="Arial" w:hAnsi="Arial" w:cs="Arial"/>
        </w:rPr>
        <w:t>Asuntos varios</w:t>
      </w:r>
      <w:r w:rsidR="00D8591F">
        <w:rPr>
          <w:rFonts w:ascii="Arial" w:hAnsi="Arial" w:cs="Arial"/>
        </w:rPr>
        <w:t>.</w:t>
      </w:r>
    </w:p>
    <w:p w14:paraId="2A2DA6D7" w14:textId="2073F87D" w:rsidR="00FE1461" w:rsidRDefault="00FE1461" w:rsidP="00FE1461">
      <w:pPr>
        <w:rPr>
          <w:rFonts w:cstheme="minorHAnsi"/>
          <w:sz w:val="18"/>
          <w:szCs w:val="18"/>
        </w:rPr>
      </w:pPr>
      <w:r>
        <w:rPr>
          <w:rFonts w:ascii="Arial" w:hAnsi="Arial" w:cs="Arial"/>
        </w:rPr>
        <w:t xml:space="preserve">    </w:t>
      </w:r>
      <w:r w:rsidR="00540629" w:rsidRPr="00540629">
        <w:rPr>
          <w:rFonts w:ascii="Arial" w:hAnsi="Arial" w:cs="Arial"/>
          <w:b/>
          <w:bCs/>
        </w:rPr>
        <w:t xml:space="preserve">                   VI</w:t>
      </w:r>
      <w:r w:rsidR="005A3A77">
        <w:rPr>
          <w:rFonts w:ascii="Arial" w:hAnsi="Arial" w:cs="Arial"/>
          <w:b/>
          <w:bCs/>
        </w:rPr>
        <w:t>I</w:t>
      </w:r>
      <w:r w:rsidR="007F51D1">
        <w:rPr>
          <w:rFonts w:ascii="Arial" w:hAnsi="Arial" w:cs="Arial"/>
          <w:b/>
          <w:bCs/>
        </w:rPr>
        <w:t>I</w:t>
      </w:r>
      <w:r w:rsidR="00540629" w:rsidRPr="00540629">
        <w:rPr>
          <w:rFonts w:ascii="Arial" w:hAnsi="Arial" w:cs="Arial"/>
          <w:b/>
          <w:bCs/>
        </w:rPr>
        <w:t>.-</w:t>
      </w:r>
      <w:r w:rsidR="00540629" w:rsidRPr="00540629">
        <w:rPr>
          <w:rFonts w:ascii="Arial" w:hAnsi="Arial" w:cs="Arial"/>
        </w:rPr>
        <w:t xml:space="preserve"> </w:t>
      </w:r>
      <w:r w:rsidR="00540629">
        <w:rPr>
          <w:rFonts w:ascii="Arial" w:hAnsi="Arial" w:cs="Arial"/>
        </w:rPr>
        <w:t>Clausura.</w:t>
      </w:r>
    </w:p>
    <w:p w14:paraId="1C522EA1" w14:textId="2F3BF4DE" w:rsidR="00A63F8F" w:rsidRPr="00FE1461" w:rsidRDefault="00A63F8F" w:rsidP="00FE1461">
      <w:pPr>
        <w:rPr>
          <w:rFonts w:cstheme="minorHAnsi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17D39714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4ED5E8E0" w14:textId="7D24BA8D" w:rsidR="00A82904" w:rsidRDefault="00A63F8F" w:rsidP="00144B8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</w:t>
      </w:r>
      <w:r w:rsidR="00830539">
        <w:rPr>
          <w:rFonts w:ascii="Arial" w:hAnsi="Arial" w:cs="Arial"/>
        </w:rPr>
        <w:t>2</w:t>
      </w:r>
      <w:r w:rsidR="0019018A">
        <w:rPr>
          <w:rFonts w:ascii="Arial" w:hAnsi="Arial" w:cs="Arial"/>
        </w:rPr>
        <w:t>5</w:t>
      </w:r>
      <w:r w:rsidR="00AE61D0">
        <w:rPr>
          <w:rFonts w:ascii="Arial" w:hAnsi="Arial" w:cs="Arial"/>
        </w:rPr>
        <w:t xml:space="preserve"> </w:t>
      </w:r>
      <w:r w:rsidRPr="00485CE1">
        <w:rPr>
          <w:rFonts w:ascii="Arial" w:hAnsi="Arial" w:cs="Arial"/>
        </w:rPr>
        <w:t xml:space="preserve">de </w:t>
      </w:r>
      <w:r w:rsidR="000A0299">
        <w:rPr>
          <w:rFonts w:ascii="Arial" w:hAnsi="Arial" w:cs="Arial"/>
        </w:rPr>
        <w:t>Ju</w:t>
      </w:r>
      <w:r w:rsidR="0019018A">
        <w:rPr>
          <w:rFonts w:ascii="Arial" w:hAnsi="Arial" w:cs="Arial"/>
        </w:rPr>
        <w:t>l</w:t>
      </w:r>
      <w:r w:rsidR="000A0299">
        <w:rPr>
          <w:rFonts w:ascii="Arial" w:hAnsi="Arial" w:cs="Arial"/>
        </w:rPr>
        <w:t>io</w:t>
      </w:r>
      <w:r w:rsidRPr="00485CE1">
        <w:rPr>
          <w:rFonts w:ascii="Arial" w:hAnsi="Arial" w:cs="Arial"/>
        </w:rPr>
        <w:t xml:space="preserve"> del 202</w:t>
      </w:r>
      <w:r w:rsidR="006645F7">
        <w:rPr>
          <w:rFonts w:ascii="Arial" w:hAnsi="Arial" w:cs="Arial"/>
        </w:rPr>
        <w:t>2</w:t>
      </w:r>
    </w:p>
    <w:p w14:paraId="1ADD8BED" w14:textId="77777777"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04DCF4D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</w:t>
      </w:r>
      <w:r w:rsidR="0082488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. </w:t>
      </w:r>
      <w:r w:rsidR="00DE6256">
        <w:rPr>
          <w:rFonts w:ascii="Arial" w:hAnsi="Arial" w:cs="Arial"/>
          <w:b/>
        </w:rPr>
        <w:t>FRANCISCO JAVIER BERNAL OCHOA</w:t>
      </w:r>
    </w:p>
    <w:p w14:paraId="7014ED35" w14:textId="03C9A60A" w:rsidR="006D329B" w:rsidRPr="00084087" w:rsidRDefault="00DE6256" w:rsidP="000840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A63F8F">
        <w:rPr>
          <w:rFonts w:ascii="Arial" w:hAnsi="Arial" w:cs="Arial"/>
          <w:b/>
        </w:rPr>
        <w:t xml:space="preserve"> DE LA COMISIÓN</w:t>
      </w:r>
    </w:p>
    <w:sectPr w:rsidR="006D329B" w:rsidRPr="0008408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487"/>
    <w:multiLevelType w:val="hybridMultilevel"/>
    <w:tmpl w:val="85DA806A"/>
    <w:lvl w:ilvl="0" w:tplc="54D4D08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17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715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12CFA"/>
    <w:rsid w:val="00020104"/>
    <w:rsid w:val="000443EF"/>
    <w:rsid w:val="0006490F"/>
    <w:rsid w:val="00065051"/>
    <w:rsid w:val="000827C6"/>
    <w:rsid w:val="00084087"/>
    <w:rsid w:val="0009495C"/>
    <w:rsid w:val="000A0299"/>
    <w:rsid w:val="000A7CDB"/>
    <w:rsid w:val="000B06B5"/>
    <w:rsid w:val="000B66FD"/>
    <w:rsid w:val="000C7A17"/>
    <w:rsid w:val="00117244"/>
    <w:rsid w:val="00117E8E"/>
    <w:rsid w:val="00120B9A"/>
    <w:rsid w:val="00144B8D"/>
    <w:rsid w:val="00150531"/>
    <w:rsid w:val="00153EF5"/>
    <w:rsid w:val="00160D0C"/>
    <w:rsid w:val="001641F4"/>
    <w:rsid w:val="0019018A"/>
    <w:rsid w:val="00195B44"/>
    <w:rsid w:val="001A1173"/>
    <w:rsid w:val="001C7057"/>
    <w:rsid w:val="00203F72"/>
    <w:rsid w:val="00206E1E"/>
    <w:rsid w:val="00231B6F"/>
    <w:rsid w:val="00265A92"/>
    <w:rsid w:val="002F3531"/>
    <w:rsid w:val="003069FC"/>
    <w:rsid w:val="00310249"/>
    <w:rsid w:val="00311377"/>
    <w:rsid w:val="0034167E"/>
    <w:rsid w:val="003D3A4C"/>
    <w:rsid w:val="003F0C1D"/>
    <w:rsid w:val="003F0F6E"/>
    <w:rsid w:val="00481269"/>
    <w:rsid w:val="00485CE1"/>
    <w:rsid w:val="004B39E0"/>
    <w:rsid w:val="004B5137"/>
    <w:rsid w:val="004D4AC5"/>
    <w:rsid w:val="004E16DE"/>
    <w:rsid w:val="0052290C"/>
    <w:rsid w:val="00540629"/>
    <w:rsid w:val="005A3A77"/>
    <w:rsid w:val="005E05FB"/>
    <w:rsid w:val="005F15F9"/>
    <w:rsid w:val="006015CA"/>
    <w:rsid w:val="00610FC2"/>
    <w:rsid w:val="006131EE"/>
    <w:rsid w:val="006645F7"/>
    <w:rsid w:val="0067641D"/>
    <w:rsid w:val="00683360"/>
    <w:rsid w:val="006B572A"/>
    <w:rsid w:val="006D329B"/>
    <w:rsid w:val="007256AB"/>
    <w:rsid w:val="00777ADA"/>
    <w:rsid w:val="0078252F"/>
    <w:rsid w:val="007F2698"/>
    <w:rsid w:val="007F51D1"/>
    <w:rsid w:val="00804889"/>
    <w:rsid w:val="00813045"/>
    <w:rsid w:val="00821B7A"/>
    <w:rsid w:val="00824885"/>
    <w:rsid w:val="00830539"/>
    <w:rsid w:val="0087066C"/>
    <w:rsid w:val="0089287D"/>
    <w:rsid w:val="008C58D4"/>
    <w:rsid w:val="008C7ED4"/>
    <w:rsid w:val="009356C1"/>
    <w:rsid w:val="00950E9B"/>
    <w:rsid w:val="009623BA"/>
    <w:rsid w:val="0096733A"/>
    <w:rsid w:val="009F73D1"/>
    <w:rsid w:val="00A12803"/>
    <w:rsid w:val="00A55D10"/>
    <w:rsid w:val="00A63F8F"/>
    <w:rsid w:val="00A82904"/>
    <w:rsid w:val="00A91E9C"/>
    <w:rsid w:val="00AD262A"/>
    <w:rsid w:val="00AD6A4C"/>
    <w:rsid w:val="00AE61D0"/>
    <w:rsid w:val="00AF089E"/>
    <w:rsid w:val="00AF4FF9"/>
    <w:rsid w:val="00B63178"/>
    <w:rsid w:val="00BE51E4"/>
    <w:rsid w:val="00C13B89"/>
    <w:rsid w:val="00C16ABB"/>
    <w:rsid w:val="00C355D8"/>
    <w:rsid w:val="00CA7CA4"/>
    <w:rsid w:val="00CB2D26"/>
    <w:rsid w:val="00CD5DF1"/>
    <w:rsid w:val="00CE0736"/>
    <w:rsid w:val="00CE0A9C"/>
    <w:rsid w:val="00D03E27"/>
    <w:rsid w:val="00D13DB8"/>
    <w:rsid w:val="00D14CD7"/>
    <w:rsid w:val="00D215BF"/>
    <w:rsid w:val="00D47CAA"/>
    <w:rsid w:val="00D52F45"/>
    <w:rsid w:val="00D61943"/>
    <w:rsid w:val="00D8591F"/>
    <w:rsid w:val="00D875AA"/>
    <w:rsid w:val="00DE6256"/>
    <w:rsid w:val="00DF0324"/>
    <w:rsid w:val="00E0269E"/>
    <w:rsid w:val="00E139A4"/>
    <w:rsid w:val="00E420F1"/>
    <w:rsid w:val="00E57FA5"/>
    <w:rsid w:val="00E670F0"/>
    <w:rsid w:val="00E85F2C"/>
    <w:rsid w:val="00EA7CFE"/>
    <w:rsid w:val="00EC6654"/>
    <w:rsid w:val="00ED4F46"/>
    <w:rsid w:val="00EE2096"/>
    <w:rsid w:val="00EE2DBC"/>
    <w:rsid w:val="00F23677"/>
    <w:rsid w:val="00F32BA5"/>
    <w:rsid w:val="00F7383A"/>
    <w:rsid w:val="00FA4D93"/>
    <w:rsid w:val="00FB13D1"/>
    <w:rsid w:val="00FD186F"/>
    <w:rsid w:val="00FE1461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17E8E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49</cp:revision>
  <cp:lastPrinted>2022-07-26T02:58:00Z</cp:lastPrinted>
  <dcterms:created xsi:type="dcterms:W3CDTF">2021-10-20T16:30:00Z</dcterms:created>
  <dcterms:modified xsi:type="dcterms:W3CDTF">2022-07-26T02:59:00Z</dcterms:modified>
</cp:coreProperties>
</file>