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5E49CF">
        <w:rPr>
          <w:rFonts w:ascii="Arial" w:hAnsi="Arial" w:cs="Arial"/>
          <w:b/>
        </w:rPr>
        <w:t>SÉPTIMA</w:t>
      </w:r>
      <w:r w:rsidRPr="00B81B71">
        <w:rPr>
          <w:rFonts w:ascii="Arial" w:hAnsi="Arial" w:cs="Arial"/>
          <w:b/>
        </w:rPr>
        <w:t xml:space="preserve"> SESIÓN ORDINARIA DE LA COMISIÓN EDILICIA </w:t>
      </w:r>
    </w:p>
    <w:p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0B4AF4">
        <w:rPr>
          <w:rFonts w:ascii="Arial" w:hAnsi="Arial" w:cs="Arial"/>
        </w:rPr>
        <w:t>1</w:t>
      </w:r>
      <w:r w:rsidR="00994FE7" w:rsidRPr="000B4AF4">
        <w:rPr>
          <w:rFonts w:ascii="Arial" w:hAnsi="Arial" w:cs="Arial"/>
        </w:rPr>
        <w:t>2</w:t>
      </w:r>
      <w:r w:rsidR="00D33662" w:rsidRPr="000B4AF4">
        <w:rPr>
          <w:rFonts w:ascii="Arial" w:hAnsi="Arial" w:cs="Arial"/>
        </w:rPr>
        <w:t>:</w:t>
      </w:r>
      <w:r w:rsidR="00A1051C" w:rsidRPr="000B4AF4">
        <w:rPr>
          <w:rFonts w:ascii="Arial" w:hAnsi="Arial" w:cs="Arial"/>
        </w:rPr>
        <w:t>0</w:t>
      </w:r>
      <w:r w:rsidR="000B4AF4" w:rsidRPr="000B4AF4">
        <w:rPr>
          <w:rFonts w:ascii="Arial" w:hAnsi="Arial" w:cs="Arial"/>
        </w:rPr>
        <w:t>0</w:t>
      </w:r>
      <w:r w:rsidR="000B4AF4">
        <w:rPr>
          <w:rFonts w:ascii="Arial" w:hAnsi="Arial" w:cs="Arial"/>
        </w:rPr>
        <w:t xml:space="preserve"> doce</w:t>
      </w:r>
      <w:r w:rsidR="007A1E71" w:rsidRPr="00B81B71">
        <w:rPr>
          <w:rFonts w:ascii="Arial" w:hAnsi="Arial" w:cs="Arial"/>
        </w:rPr>
        <w:t>horas</w:t>
      </w:r>
      <w:r w:rsidR="00335172" w:rsidRPr="00B81B71">
        <w:rPr>
          <w:rFonts w:ascii="Arial" w:hAnsi="Arial" w:cs="Arial"/>
        </w:rPr>
        <w:t>del</w:t>
      </w:r>
      <w:r w:rsidR="0037334C" w:rsidRPr="00B81B71">
        <w:rPr>
          <w:rFonts w:ascii="Arial" w:hAnsi="Arial" w:cs="Arial"/>
        </w:rPr>
        <w:t>día</w:t>
      </w:r>
      <w:r w:rsidR="00994FE7">
        <w:rPr>
          <w:rFonts w:ascii="Arial" w:hAnsi="Arial" w:cs="Arial"/>
        </w:rPr>
        <w:t>viernes</w:t>
      </w:r>
      <w:r w:rsidR="005E49CF" w:rsidRPr="00013240">
        <w:rPr>
          <w:rFonts w:ascii="Arial" w:hAnsi="Arial" w:cs="Arial"/>
        </w:rPr>
        <w:t>22</w:t>
      </w:r>
      <w:r w:rsidR="00994FE7">
        <w:rPr>
          <w:rFonts w:ascii="Arial" w:hAnsi="Arial" w:cs="Arial"/>
        </w:rPr>
        <w:t>veinti</w:t>
      </w:r>
      <w:r w:rsidR="005E49CF">
        <w:rPr>
          <w:rFonts w:ascii="Arial" w:hAnsi="Arial" w:cs="Arial"/>
        </w:rPr>
        <w:t>dós</w:t>
      </w:r>
      <w:r w:rsidRPr="00B81B71">
        <w:rPr>
          <w:rFonts w:ascii="Arial" w:hAnsi="Arial" w:cs="Arial"/>
        </w:rPr>
        <w:t xml:space="preserve">de </w:t>
      </w:r>
      <w:r w:rsidR="005E49CF">
        <w:rPr>
          <w:rFonts w:ascii="Arial" w:hAnsi="Arial" w:cs="Arial"/>
        </w:rPr>
        <w:t>abril</w:t>
      </w:r>
      <w:r w:rsidRPr="00B81B71">
        <w:rPr>
          <w:rFonts w:ascii="Arial" w:hAnsi="Arial" w:cs="Arial"/>
        </w:rPr>
        <w:t>del 20</w:t>
      </w:r>
      <w:r w:rsidR="00A3496E" w:rsidRPr="00B81B71">
        <w:rPr>
          <w:rFonts w:ascii="Arial" w:hAnsi="Arial" w:cs="Arial"/>
        </w:rPr>
        <w:t>2</w:t>
      </w:r>
      <w:r w:rsidR="00994FE7">
        <w:rPr>
          <w:rFonts w:ascii="Arial" w:hAnsi="Arial" w:cs="Arial"/>
        </w:rPr>
        <w:t>2</w:t>
      </w:r>
      <w:r w:rsidRPr="00B81B71">
        <w:rPr>
          <w:rFonts w:ascii="Arial" w:hAnsi="Arial" w:cs="Arial"/>
        </w:rPr>
        <w:t xml:space="preserve"> dos mil </w:t>
      </w:r>
      <w:r w:rsidR="00994FE7" w:rsidRPr="00B81B71">
        <w:rPr>
          <w:rFonts w:ascii="Arial" w:hAnsi="Arial" w:cs="Arial"/>
        </w:rPr>
        <w:t>veinti</w:t>
      </w:r>
      <w:r w:rsidR="00994FE7">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5E49CF">
        <w:rPr>
          <w:rFonts w:ascii="Arial" w:hAnsi="Arial" w:cs="Arial"/>
          <w:b/>
        </w:rPr>
        <w:t>Séptima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E654E7">
        <w:rPr>
          <w:rFonts w:ascii="Arial" w:hAnsi="Arial" w:cs="Arial"/>
        </w:rPr>
        <w:t xml:space="preserve">la </w:t>
      </w:r>
      <w:r w:rsidR="001D39F3">
        <w:rPr>
          <w:rFonts w:ascii="Arial" w:hAnsi="Arial" w:cs="Arial"/>
        </w:rPr>
        <w:t>Lic</w:t>
      </w:r>
      <w:r w:rsidR="00E654E7">
        <w:rPr>
          <w:rFonts w:ascii="Arial" w:hAnsi="Arial" w:cs="Arial"/>
        </w:rPr>
        <w:t>.</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5E49CF">
        <w:rPr>
          <w:rFonts w:ascii="Arial" w:hAnsi="Arial" w:cs="Arial"/>
        </w:rPr>
        <w:t>Séptima</w:t>
      </w:r>
      <w:r w:rsidR="00453651" w:rsidRPr="00B81B71">
        <w:rPr>
          <w:rFonts w:ascii="Arial" w:hAnsi="Arial" w:cs="Arial"/>
        </w:rPr>
        <w:t xml:space="preserve"> 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p>
    <w:p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C146C5">
      <w:pPr>
        <w:spacing w:after="0"/>
        <w:jc w:val="center"/>
        <w:rPr>
          <w:rFonts w:ascii="Arial" w:hAnsi="Arial" w:cs="Arial"/>
          <w:b/>
        </w:rPr>
      </w:pPr>
      <w:r w:rsidRPr="00B81B71">
        <w:rPr>
          <w:rFonts w:ascii="Arial" w:hAnsi="Arial" w:cs="Arial"/>
          <w:b/>
        </w:rPr>
        <w:t>ORDEN DEL DÍA</w:t>
      </w:r>
    </w:p>
    <w:p w:rsidR="00F738D7" w:rsidRPr="00B81B71" w:rsidRDefault="00F738D7" w:rsidP="00C146C5">
      <w:pPr>
        <w:spacing w:after="0"/>
        <w:jc w:val="both"/>
        <w:rPr>
          <w:rFonts w:ascii="Arial" w:hAnsi="Arial" w:cs="Arial"/>
          <w:b/>
        </w:rPr>
      </w:pPr>
    </w:p>
    <w:p w:rsidR="00F504E0" w:rsidRPr="00F504E0" w:rsidRDefault="00F504E0" w:rsidP="00F504E0">
      <w:pPr>
        <w:pStyle w:val="Prrafodelista"/>
        <w:numPr>
          <w:ilvl w:val="0"/>
          <w:numId w:val="1"/>
        </w:numPr>
        <w:spacing w:after="0"/>
        <w:ind w:left="1353"/>
        <w:jc w:val="both"/>
        <w:rPr>
          <w:rFonts w:ascii="Arial" w:hAnsi="Arial" w:cs="Arial"/>
        </w:rPr>
      </w:pPr>
      <w:r w:rsidRPr="00F504E0">
        <w:rPr>
          <w:rFonts w:ascii="Arial" w:hAnsi="Arial" w:cs="Arial"/>
        </w:rPr>
        <w:t>Lista de presentes y declaración de quórum legal.</w:t>
      </w:r>
    </w:p>
    <w:p w:rsidR="00F504E0" w:rsidRPr="00F504E0" w:rsidRDefault="00F504E0" w:rsidP="00F504E0">
      <w:pPr>
        <w:pStyle w:val="Prrafodelista"/>
        <w:numPr>
          <w:ilvl w:val="0"/>
          <w:numId w:val="1"/>
        </w:numPr>
        <w:spacing w:after="0"/>
        <w:ind w:left="1353"/>
        <w:jc w:val="both"/>
        <w:rPr>
          <w:rFonts w:ascii="Arial" w:hAnsi="Arial" w:cs="Arial"/>
        </w:rPr>
      </w:pPr>
      <w:r w:rsidRPr="00F504E0">
        <w:rPr>
          <w:rFonts w:ascii="Arial" w:hAnsi="Arial" w:cs="Arial"/>
        </w:rPr>
        <w:t>Lectura, discusión y en su caso aprobación del orden del día.</w:t>
      </w:r>
    </w:p>
    <w:p w:rsidR="00F504E0" w:rsidRPr="00F504E0" w:rsidRDefault="00F504E0" w:rsidP="00F504E0">
      <w:pPr>
        <w:pStyle w:val="Prrafodelista"/>
        <w:numPr>
          <w:ilvl w:val="0"/>
          <w:numId w:val="1"/>
        </w:numPr>
        <w:spacing w:after="0"/>
        <w:ind w:left="1353"/>
        <w:jc w:val="both"/>
        <w:rPr>
          <w:rFonts w:ascii="Arial" w:hAnsi="Arial" w:cs="Arial"/>
        </w:rPr>
      </w:pPr>
      <w:r w:rsidRPr="00F504E0">
        <w:rPr>
          <w:rFonts w:ascii="Arial" w:hAnsi="Arial" w:cs="Arial"/>
        </w:rPr>
        <w:t>Lectura y aprobación del acta de la Sexta sesión ordinaria de fecha 18 dieciocho de marzo del 2022 dos mil veintidós.</w:t>
      </w:r>
    </w:p>
    <w:p w:rsidR="00F504E0" w:rsidRPr="00F504E0" w:rsidRDefault="00F504E0" w:rsidP="00F504E0">
      <w:pPr>
        <w:pStyle w:val="Prrafodelista"/>
        <w:numPr>
          <w:ilvl w:val="0"/>
          <w:numId w:val="1"/>
        </w:numPr>
        <w:spacing w:after="0"/>
        <w:ind w:left="1353"/>
        <w:jc w:val="both"/>
        <w:rPr>
          <w:rFonts w:ascii="Arial" w:hAnsi="Arial" w:cs="Arial"/>
        </w:rPr>
      </w:pPr>
      <w:r w:rsidRPr="00F504E0">
        <w:rPr>
          <w:rFonts w:ascii="Arial" w:hAnsi="Arial" w:cs="Arial"/>
        </w:rPr>
        <w:t xml:space="preserve">Revisión de Acuerdos Legislativos </w:t>
      </w:r>
    </w:p>
    <w:p w:rsidR="00F504E0" w:rsidRPr="00F504E0" w:rsidRDefault="00F504E0" w:rsidP="00F504E0">
      <w:pPr>
        <w:pStyle w:val="Prrafodelista"/>
        <w:numPr>
          <w:ilvl w:val="0"/>
          <w:numId w:val="3"/>
        </w:numPr>
        <w:spacing w:after="0"/>
        <w:jc w:val="both"/>
        <w:rPr>
          <w:rFonts w:ascii="Arial" w:hAnsi="Arial" w:cs="Arial"/>
        </w:rPr>
      </w:pPr>
      <w:r w:rsidRPr="00F504E0">
        <w:rPr>
          <w:rFonts w:ascii="Arial" w:hAnsi="Arial" w:cs="Arial"/>
        </w:rPr>
        <w:t>AC-LEG-215-LXIII-22 de fecha 24 de marzo de 2022</w:t>
      </w:r>
    </w:p>
    <w:p w:rsidR="00F504E0" w:rsidRPr="00013240" w:rsidRDefault="00F504E0" w:rsidP="00F504E0">
      <w:pPr>
        <w:pStyle w:val="Prrafodelista"/>
        <w:numPr>
          <w:ilvl w:val="0"/>
          <w:numId w:val="3"/>
        </w:numPr>
        <w:spacing w:after="0"/>
        <w:jc w:val="both"/>
        <w:rPr>
          <w:rFonts w:ascii="Arial" w:hAnsi="Arial" w:cs="Arial"/>
        </w:rPr>
      </w:pPr>
      <w:r w:rsidRPr="00F504E0">
        <w:rPr>
          <w:rFonts w:ascii="Arial" w:hAnsi="Arial" w:cs="Arial"/>
        </w:rPr>
        <w:t xml:space="preserve">AC-LEG-237-LXIII-22 </w:t>
      </w:r>
      <w:r w:rsidRPr="00013240">
        <w:rPr>
          <w:rFonts w:ascii="Arial" w:hAnsi="Arial" w:cs="Arial"/>
        </w:rPr>
        <w:t>de fecha 31 de marzo de 2022</w:t>
      </w:r>
    </w:p>
    <w:p w:rsidR="00F504E0" w:rsidRPr="00F504E0" w:rsidRDefault="00F504E0" w:rsidP="00F504E0">
      <w:pPr>
        <w:pStyle w:val="Prrafodelista"/>
        <w:numPr>
          <w:ilvl w:val="0"/>
          <w:numId w:val="3"/>
        </w:numPr>
        <w:spacing w:after="0"/>
        <w:jc w:val="both"/>
        <w:rPr>
          <w:rFonts w:ascii="Arial" w:hAnsi="Arial" w:cs="Arial"/>
        </w:rPr>
      </w:pPr>
      <w:r w:rsidRPr="00013240">
        <w:rPr>
          <w:rFonts w:ascii="Arial" w:hAnsi="Arial" w:cs="Arial"/>
        </w:rPr>
        <w:t>AC-LEG-279-LXIII-22 y 282-LXIII-22</w:t>
      </w:r>
      <w:r w:rsidRPr="00F504E0">
        <w:rPr>
          <w:rFonts w:ascii="Arial" w:hAnsi="Arial" w:cs="Arial"/>
        </w:rPr>
        <w:t xml:space="preserve"> de fecha 31 de marzo de 2022</w:t>
      </w:r>
    </w:p>
    <w:p w:rsidR="00F504E0" w:rsidRPr="00F504E0" w:rsidRDefault="00F504E0" w:rsidP="00F504E0">
      <w:pPr>
        <w:pStyle w:val="Prrafodelista"/>
        <w:numPr>
          <w:ilvl w:val="0"/>
          <w:numId w:val="1"/>
        </w:numPr>
        <w:spacing w:after="0"/>
        <w:ind w:left="1353"/>
        <w:jc w:val="both"/>
        <w:rPr>
          <w:rFonts w:ascii="Arial" w:hAnsi="Arial" w:cs="Arial"/>
        </w:rPr>
      </w:pPr>
      <w:r w:rsidRPr="00F504E0">
        <w:rPr>
          <w:rFonts w:ascii="Arial" w:hAnsi="Arial" w:cs="Arial"/>
        </w:rPr>
        <w:t>Asuntos Varios.</w:t>
      </w:r>
    </w:p>
    <w:p w:rsidR="00F504E0" w:rsidRPr="00F504E0" w:rsidRDefault="00F504E0" w:rsidP="00F504E0">
      <w:pPr>
        <w:pStyle w:val="Prrafodelista"/>
        <w:numPr>
          <w:ilvl w:val="0"/>
          <w:numId w:val="1"/>
        </w:numPr>
        <w:spacing w:after="0"/>
        <w:ind w:left="1353"/>
        <w:jc w:val="both"/>
        <w:rPr>
          <w:rFonts w:ascii="Arial" w:hAnsi="Arial" w:cs="Arial"/>
        </w:rPr>
      </w:pPr>
      <w:r w:rsidRPr="00F504E0">
        <w:rPr>
          <w:rFonts w:ascii="Arial" w:hAnsi="Arial" w:cs="Arial"/>
        </w:rPr>
        <w:t>Clausura.</w:t>
      </w:r>
    </w:p>
    <w:p w:rsidR="000B4AF4" w:rsidRPr="000B4AF4" w:rsidRDefault="000B4AF4" w:rsidP="000B4AF4">
      <w:pPr>
        <w:pStyle w:val="Prrafodelista"/>
        <w:spacing w:after="0"/>
        <w:ind w:left="1428"/>
        <w:jc w:val="both"/>
        <w:rPr>
          <w:rFonts w:ascii="Arial" w:hAnsi="Arial" w:cs="Arial"/>
          <w:sz w:val="24"/>
          <w:szCs w:val="24"/>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5E49CF">
        <w:rPr>
          <w:rFonts w:ascii="Arial" w:hAnsi="Arial" w:cs="Arial"/>
        </w:rPr>
        <w:t>Séptima</w:t>
      </w:r>
      <w:r w:rsidR="006F2CFF" w:rsidRPr="00B81B71">
        <w:rPr>
          <w:rFonts w:ascii="Arial" w:hAnsi="Arial" w:cs="Arial"/>
        </w:rPr>
        <w:t>Sesión</w:t>
      </w:r>
      <w:r w:rsidRPr="00B81B71">
        <w:rPr>
          <w:rFonts w:ascii="Arial" w:hAnsi="Arial" w:cs="Arial"/>
        </w:rPr>
        <w:t xml:space="preserve"> Ordinaria, a continuación siendo </w:t>
      </w:r>
      <w:r w:rsidRPr="000B4AF4">
        <w:rPr>
          <w:rFonts w:ascii="Arial" w:hAnsi="Arial" w:cs="Arial"/>
        </w:rPr>
        <w:t xml:space="preserve">las </w:t>
      </w:r>
      <w:r w:rsidR="00A1051C" w:rsidRPr="000B4AF4">
        <w:rPr>
          <w:rFonts w:ascii="Arial" w:hAnsi="Arial" w:cs="Arial"/>
        </w:rPr>
        <w:t>1</w:t>
      </w:r>
      <w:r w:rsidR="000B4AF4" w:rsidRPr="000B4AF4">
        <w:rPr>
          <w:rFonts w:ascii="Arial" w:hAnsi="Arial" w:cs="Arial"/>
        </w:rPr>
        <w:t>2</w:t>
      </w:r>
      <w:r w:rsidR="00A65444" w:rsidRPr="000B4AF4">
        <w:rPr>
          <w:rFonts w:ascii="Arial" w:hAnsi="Arial" w:cs="Arial"/>
        </w:rPr>
        <w:t>:</w:t>
      </w:r>
      <w:r w:rsidR="00A1051C" w:rsidRPr="000B4AF4">
        <w:rPr>
          <w:rFonts w:ascii="Arial" w:hAnsi="Arial" w:cs="Arial"/>
        </w:rPr>
        <w:t>00</w:t>
      </w:r>
      <w:r w:rsidR="000B4AF4">
        <w:rPr>
          <w:rFonts w:ascii="Arial" w:hAnsi="Arial" w:cs="Arial"/>
        </w:rPr>
        <w:t>doce</w:t>
      </w:r>
      <w:r w:rsidR="007A1E71" w:rsidRPr="00B81B71">
        <w:rPr>
          <w:rFonts w:ascii="Arial" w:hAnsi="Arial" w:cs="Arial"/>
        </w:rPr>
        <w:t xml:space="preserve"> horas</w:t>
      </w:r>
      <w:r w:rsidR="00D33662" w:rsidRPr="00B81B71">
        <w:rPr>
          <w:rFonts w:ascii="Arial" w:hAnsi="Arial" w:cs="Arial"/>
        </w:rPr>
        <w:t xml:space="preserve">del día </w:t>
      </w:r>
      <w:r w:rsidR="00A73D36">
        <w:rPr>
          <w:rFonts w:ascii="Arial" w:hAnsi="Arial" w:cs="Arial"/>
        </w:rPr>
        <w:t xml:space="preserve">viernes </w:t>
      </w:r>
      <w:r w:rsidR="005E49CF">
        <w:rPr>
          <w:rFonts w:ascii="Arial" w:hAnsi="Arial" w:cs="Arial"/>
        </w:rPr>
        <w:t>22</w:t>
      </w:r>
      <w:r w:rsidR="00A73D36">
        <w:rPr>
          <w:rFonts w:ascii="Arial" w:hAnsi="Arial" w:cs="Arial"/>
        </w:rPr>
        <w:t xml:space="preserve"> veinti</w:t>
      </w:r>
      <w:r w:rsidR="005E49CF">
        <w:rPr>
          <w:rFonts w:ascii="Arial" w:hAnsi="Arial" w:cs="Arial"/>
        </w:rPr>
        <w:t>dós</w:t>
      </w:r>
      <w:r w:rsidR="00A73D36">
        <w:rPr>
          <w:rFonts w:ascii="Arial" w:hAnsi="Arial" w:cs="Arial"/>
        </w:rPr>
        <w:t xml:space="preserve"> de </w:t>
      </w:r>
      <w:r w:rsidR="005E49CF">
        <w:rPr>
          <w:rFonts w:ascii="Arial" w:hAnsi="Arial" w:cs="Arial"/>
        </w:rPr>
        <w:t>abril</w:t>
      </w:r>
      <w:r w:rsidR="00A73D36">
        <w:rPr>
          <w:rFonts w:ascii="Arial" w:hAnsi="Arial" w:cs="Arial"/>
        </w:rPr>
        <w:t xml:space="preserve"> deld</w:t>
      </w:r>
      <w:r w:rsidR="001C1451" w:rsidRPr="00B81B71">
        <w:rPr>
          <w:rFonts w:ascii="Arial" w:hAnsi="Arial" w:cs="Arial"/>
        </w:rPr>
        <w:t xml:space="preserve">os mil </w:t>
      </w:r>
      <w:r w:rsidR="00A73D36" w:rsidRPr="00B81B71">
        <w:rPr>
          <w:rFonts w:ascii="Arial" w:hAnsi="Arial" w:cs="Arial"/>
        </w:rPr>
        <w:t>veinti</w:t>
      </w:r>
      <w:r w:rsidR="00A73D36">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w:t>
      </w:r>
    </w:p>
    <w:p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DE4584" w:rsidRPr="00B81B71">
        <w:rPr>
          <w:rFonts w:ascii="Arial" w:hAnsi="Arial" w:cs="Arial"/>
        </w:rPr>
        <w:t>--------------------------</w:t>
      </w:r>
      <w:r w:rsidR="00B81B71">
        <w:rPr>
          <w:rFonts w:ascii="Arial" w:hAnsi="Arial" w:cs="Arial"/>
        </w:rPr>
        <w:t>-----</w:t>
      </w:r>
      <w:r w:rsidR="0002123F">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DE4584" w:rsidRPr="00B81B71">
        <w:rPr>
          <w:rFonts w:ascii="Arial" w:hAnsi="Arial" w:cs="Arial"/>
        </w:rPr>
        <w:t>--------------------------</w:t>
      </w:r>
      <w:r w:rsidR="00B81B71">
        <w:rPr>
          <w:rFonts w:ascii="Arial" w:hAnsi="Arial" w:cs="Arial"/>
        </w:rPr>
        <w:t>--------------------------------------</w:t>
      </w:r>
      <w:r w:rsidR="0002123F">
        <w:rPr>
          <w:rFonts w:ascii="Arial" w:hAnsi="Arial" w:cs="Arial"/>
        </w:rPr>
        <w:t>---</w:t>
      </w:r>
    </w:p>
    <w:p w:rsidR="008B0E5E" w:rsidRDefault="008B0E5E" w:rsidP="00C43713">
      <w:pPr>
        <w:spacing w:after="0"/>
        <w:jc w:val="both"/>
        <w:rPr>
          <w:rFonts w:ascii="Arial" w:hAnsi="Arial" w:cs="Arial"/>
        </w:rPr>
      </w:pPr>
    </w:p>
    <w:p w:rsidR="00013240" w:rsidRPr="00B81B71" w:rsidRDefault="00013240"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A73D36">
        <w:rPr>
          <w:rFonts w:ascii="Arial" w:hAnsi="Arial" w:cs="Arial"/>
        </w:rPr>
        <w:t>2</w:t>
      </w:r>
      <w:r w:rsidR="005E49CF">
        <w:rPr>
          <w:rFonts w:ascii="Arial" w:hAnsi="Arial" w:cs="Arial"/>
        </w:rPr>
        <w:t>0</w:t>
      </w:r>
      <w:r w:rsidR="00A73D36">
        <w:rPr>
          <w:rFonts w:ascii="Arial" w:hAnsi="Arial" w:cs="Arial"/>
        </w:rPr>
        <w:t xml:space="preserve">veinte </w:t>
      </w:r>
      <w:r w:rsidR="00C325F2" w:rsidRPr="00B81B71">
        <w:rPr>
          <w:rFonts w:ascii="Arial" w:hAnsi="Arial" w:cs="Arial"/>
        </w:rPr>
        <w:t xml:space="preserve">de </w:t>
      </w:r>
      <w:r w:rsidR="005E49CF">
        <w:rPr>
          <w:rFonts w:ascii="Arial" w:hAnsi="Arial" w:cs="Arial"/>
        </w:rPr>
        <w:t>abril</w:t>
      </w:r>
      <w:r w:rsidR="00C325F2" w:rsidRPr="00B81B71">
        <w:rPr>
          <w:rFonts w:ascii="Arial" w:hAnsi="Arial" w:cs="Arial"/>
        </w:rPr>
        <w:t xml:space="preserve"> del 202</w:t>
      </w:r>
      <w:r w:rsidR="00A73D36">
        <w:rPr>
          <w:rFonts w:ascii="Arial" w:hAnsi="Arial" w:cs="Arial"/>
        </w:rPr>
        <w:t>2</w:t>
      </w:r>
      <w:r w:rsidRPr="00B81B71">
        <w:rPr>
          <w:rFonts w:ascii="Arial" w:hAnsi="Arial" w:cs="Arial"/>
        </w:rPr>
        <w:t xml:space="preserve"> dos mil </w:t>
      </w:r>
      <w:r w:rsidR="00A73D36" w:rsidRPr="00B81B71">
        <w:rPr>
          <w:rFonts w:ascii="Arial" w:hAnsi="Arial" w:cs="Arial"/>
        </w:rPr>
        <w:t>veinti</w:t>
      </w:r>
      <w:r w:rsidR="00A73D36">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A73D36">
        <w:rPr>
          <w:rFonts w:ascii="Arial" w:hAnsi="Arial" w:cs="Arial"/>
        </w:rPr>
        <w:t>--------------------------------</w:t>
      </w:r>
    </w:p>
    <w:p w:rsidR="00B81B71" w:rsidRPr="00B81B71" w:rsidRDefault="00B81B71" w:rsidP="008B0E5E">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5E49CF">
        <w:rPr>
          <w:rFonts w:ascii="Arial" w:hAnsi="Arial" w:cs="Arial"/>
          <w:b/>
          <w:bCs/>
        </w:rPr>
        <w:t>Sexta</w:t>
      </w:r>
      <w:r w:rsidR="00A73D36" w:rsidRPr="00A73D36">
        <w:rPr>
          <w:rFonts w:ascii="Arial" w:hAnsi="Arial" w:cs="Arial"/>
          <w:b/>
          <w:bCs/>
        </w:rPr>
        <w:t xml:space="preserve"> Sesión Ordinaria de fecha 1</w:t>
      </w:r>
      <w:r w:rsidR="00DF0CC0">
        <w:rPr>
          <w:rFonts w:ascii="Arial" w:hAnsi="Arial" w:cs="Arial"/>
          <w:b/>
          <w:bCs/>
        </w:rPr>
        <w:t>8dieciocho</w:t>
      </w:r>
      <w:r w:rsidR="00A73D36" w:rsidRPr="00A73D36">
        <w:rPr>
          <w:rFonts w:ascii="Arial" w:hAnsi="Arial" w:cs="Arial"/>
          <w:b/>
          <w:bCs/>
        </w:rPr>
        <w:t xml:space="preserve"> de </w:t>
      </w:r>
      <w:r w:rsidR="00DF0CC0">
        <w:rPr>
          <w:rFonts w:ascii="Arial" w:hAnsi="Arial" w:cs="Arial"/>
          <w:b/>
          <w:bCs/>
        </w:rPr>
        <w:t>marzo</w:t>
      </w:r>
      <w:r w:rsidR="00A73D36" w:rsidRPr="00A73D36">
        <w:rPr>
          <w:rFonts w:ascii="Arial" w:hAnsi="Arial" w:cs="Arial"/>
          <w:b/>
          <w:bCs/>
        </w:rPr>
        <w:t xml:space="preserve"> del 2022 dos mil veintidós</w:t>
      </w:r>
      <w:r w:rsidR="00A73D36">
        <w:rPr>
          <w:rFonts w:ascii="Arial" w:hAnsi="Arial" w:cs="Arial"/>
          <w:b/>
        </w:rPr>
        <w:t>.-</w:t>
      </w:r>
      <w:r w:rsidR="00216814" w:rsidRPr="00216814">
        <w:rPr>
          <w:rFonts w:ascii="Arial" w:hAnsi="Arial" w:cs="Arial"/>
        </w:rPr>
        <w:t>Dando</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DF0CC0">
        <w:rPr>
          <w:rFonts w:ascii="Arial" w:hAnsi="Arial" w:cs="Arial"/>
        </w:rPr>
        <w:t>Sexta</w:t>
      </w:r>
      <w:r w:rsidR="000747DE">
        <w:rPr>
          <w:rFonts w:ascii="Arial" w:hAnsi="Arial" w:cs="Arial"/>
        </w:rPr>
        <w:t xml:space="preserve"> 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A73D36">
        <w:rPr>
          <w:rFonts w:ascii="Arial" w:hAnsi="Arial" w:cs="Arial"/>
        </w:rPr>
        <w:t>-------------------------------</w:t>
      </w:r>
    </w:p>
    <w:p w:rsidR="000747DE" w:rsidRDefault="000747D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1B0AEE" w:rsidRDefault="00175A15" w:rsidP="00CD791D">
      <w:pPr>
        <w:spacing w:after="0"/>
        <w:jc w:val="both"/>
        <w:rPr>
          <w:rFonts w:ascii="Arial" w:hAnsi="Arial" w:cs="Arial"/>
          <w:b/>
          <w:bCs/>
        </w:rPr>
      </w:pPr>
      <w:r w:rsidRPr="000B4AF4">
        <w:rPr>
          <w:rFonts w:ascii="Arial" w:hAnsi="Arial" w:cs="Arial"/>
          <w:b/>
        </w:rPr>
        <w:t xml:space="preserve">4.- </w:t>
      </w:r>
      <w:r w:rsidR="000B4AF4" w:rsidRPr="000B4AF4">
        <w:rPr>
          <w:rFonts w:ascii="Arial" w:hAnsi="Arial" w:cs="Arial"/>
          <w:b/>
          <w:bCs/>
        </w:rPr>
        <w:t>Revisión de Acuerdos Legislativos</w:t>
      </w:r>
      <w:r w:rsidR="00A73D36">
        <w:rPr>
          <w:rFonts w:ascii="Arial" w:hAnsi="Arial" w:cs="Arial"/>
          <w:b/>
        </w:rPr>
        <w:t xml:space="preserve">. </w:t>
      </w:r>
      <w:r w:rsidRPr="00B81B71">
        <w:rPr>
          <w:rFonts w:ascii="Arial" w:hAnsi="Arial" w:cs="Arial"/>
          <w:b/>
        </w:rPr>
        <w:t>-</w:t>
      </w:r>
      <w:r w:rsidRPr="00B81B71">
        <w:rPr>
          <w:rFonts w:ascii="Arial" w:hAnsi="Arial" w:cs="Arial"/>
        </w:rPr>
        <w:t xml:space="preserve"> Continuando con el desahogo del cuarto punto del orden del </w:t>
      </w:r>
      <w:r w:rsidR="00E45E04" w:rsidRPr="00B81B71">
        <w:rPr>
          <w:rFonts w:ascii="Arial" w:hAnsi="Arial" w:cs="Arial"/>
        </w:rPr>
        <w:t>día</w:t>
      </w:r>
      <w:r w:rsidR="001C1451" w:rsidRPr="00B81B71">
        <w:rPr>
          <w:rFonts w:ascii="Arial" w:hAnsi="Arial" w:cs="Arial"/>
        </w:rPr>
        <w:t>el Presidente de la comisión I.A.Z. Mario Camarena González Rubio</w:t>
      </w:r>
      <w:proofErr w:type="gramStart"/>
      <w:r w:rsidR="00E45E04" w:rsidRPr="00B81B71">
        <w:rPr>
          <w:rFonts w:ascii="Arial" w:hAnsi="Arial" w:cs="Arial"/>
        </w:rPr>
        <w:t>,</w:t>
      </w:r>
      <w:r w:rsidR="00CD791D" w:rsidRPr="001B0AEE">
        <w:rPr>
          <w:rFonts w:ascii="Arial" w:hAnsi="Arial" w:cs="Arial"/>
        </w:rPr>
        <w:t>hace</w:t>
      </w:r>
      <w:proofErr w:type="gramEnd"/>
      <w:r w:rsidR="00CD791D" w:rsidRPr="001B0AEE">
        <w:rPr>
          <w:rFonts w:ascii="Arial" w:hAnsi="Arial" w:cs="Arial"/>
        </w:rPr>
        <w:t xml:space="preserve"> mención sobre </w:t>
      </w:r>
      <w:r w:rsidR="001B0AEE">
        <w:rPr>
          <w:rFonts w:ascii="Arial" w:hAnsi="Arial" w:cs="Arial"/>
        </w:rPr>
        <w:t>los siguientes acuerdos:</w:t>
      </w:r>
      <w:r w:rsidR="00F504E0" w:rsidRPr="00F504E0">
        <w:rPr>
          <w:rFonts w:ascii="Arial" w:hAnsi="Arial" w:cs="Arial"/>
        </w:rPr>
        <w:t>AC-LEG-215-LXIII-22 de fecha 24 de marzo de 2022</w:t>
      </w:r>
      <w:r w:rsidR="00F504E0">
        <w:rPr>
          <w:rFonts w:ascii="Arial" w:hAnsi="Arial" w:cs="Arial"/>
        </w:rPr>
        <w:t xml:space="preserve">; “Único. Gírese atento y respetuoso oficio, a los Ayuntamientos de los 125 Municipios, para que de tenerlo a bien </w:t>
      </w:r>
      <w:r w:rsidR="00F504E0" w:rsidRPr="001B0AEE">
        <w:rPr>
          <w:rFonts w:ascii="Arial" w:hAnsi="Arial" w:cs="Arial"/>
        </w:rPr>
        <w:t>incluyan en sus respectivos ordenamientos administrativos y reglamentarios la falta administrativa de “acoso sexual callejero” así como la sanción que corresponde, así como realizar campañas de socialización de que este tipo de violencia vulnera el derecho de las niñas y m</w:t>
      </w:r>
      <w:r w:rsidR="001B0AEE" w:rsidRPr="001B0AEE">
        <w:rPr>
          <w:rFonts w:ascii="Arial" w:hAnsi="Arial" w:cs="Arial"/>
        </w:rPr>
        <w:t>u</w:t>
      </w:r>
      <w:r w:rsidR="00F504E0" w:rsidRPr="001B0AEE">
        <w:rPr>
          <w:rFonts w:ascii="Arial" w:hAnsi="Arial" w:cs="Arial"/>
        </w:rPr>
        <w:t>jeres al libre tránsito y garantizar</w:t>
      </w:r>
      <w:r w:rsidR="001B0AEE" w:rsidRPr="001B0AEE">
        <w:rPr>
          <w:rFonts w:ascii="Arial" w:hAnsi="Arial" w:cs="Arial"/>
        </w:rPr>
        <w:t xml:space="preserve"> una movilidad libre y segura”.</w:t>
      </w:r>
    </w:p>
    <w:p w:rsidR="001B0AEE" w:rsidRDefault="001B0AEE" w:rsidP="00CD791D">
      <w:pPr>
        <w:spacing w:after="0"/>
        <w:jc w:val="both"/>
        <w:rPr>
          <w:rFonts w:ascii="Arial" w:hAnsi="Arial" w:cs="Arial"/>
        </w:rPr>
      </w:pPr>
      <w:r w:rsidRPr="00F504E0">
        <w:rPr>
          <w:rFonts w:ascii="Arial" w:hAnsi="Arial" w:cs="Arial"/>
        </w:rPr>
        <w:t>AC-LEG-237-LXIII-22 de fecha 31 de marzo de 2022</w:t>
      </w:r>
      <w:r>
        <w:rPr>
          <w:rFonts w:ascii="Arial" w:hAnsi="Arial" w:cs="Arial"/>
        </w:rPr>
        <w:t>; “Único. Envíese atento y respetuoso exhorto a los 125 ayuntamientos del Estado de Jalisco para que a través del área que estimen competente, realicen campañas que promuevan el uso eficiente y sustentable del agua en todos los sectores de la población”.</w:t>
      </w:r>
    </w:p>
    <w:p w:rsidR="00CD791D" w:rsidRDefault="001B0AEE" w:rsidP="00CD791D">
      <w:pPr>
        <w:spacing w:after="0"/>
        <w:jc w:val="both"/>
        <w:rPr>
          <w:rFonts w:ascii="Arial" w:hAnsi="Arial" w:cs="Arial"/>
        </w:rPr>
      </w:pPr>
      <w:r w:rsidRPr="00F504E0">
        <w:rPr>
          <w:rFonts w:ascii="Arial" w:hAnsi="Arial" w:cs="Arial"/>
        </w:rPr>
        <w:t>AC-LEG-279-LXIII-22</w:t>
      </w:r>
      <w:r w:rsidR="00E51C4D">
        <w:rPr>
          <w:rFonts w:ascii="Arial" w:hAnsi="Arial" w:cs="Arial"/>
        </w:rPr>
        <w:t xml:space="preserve"> y </w:t>
      </w:r>
      <w:r w:rsidR="00E51C4D" w:rsidRPr="00013240">
        <w:rPr>
          <w:rFonts w:ascii="Arial" w:hAnsi="Arial" w:cs="Arial"/>
        </w:rPr>
        <w:t xml:space="preserve">282-LXIII-22 </w:t>
      </w:r>
      <w:r w:rsidRPr="00013240">
        <w:rPr>
          <w:rFonts w:ascii="Arial" w:hAnsi="Arial" w:cs="Arial"/>
        </w:rPr>
        <w:t>de</w:t>
      </w:r>
      <w:r w:rsidRPr="00F504E0">
        <w:rPr>
          <w:rFonts w:ascii="Arial" w:hAnsi="Arial" w:cs="Arial"/>
        </w:rPr>
        <w:t xml:space="preserve"> fecha 31 de marzo de 2022</w:t>
      </w:r>
      <w:r>
        <w:rPr>
          <w:rFonts w:ascii="Arial" w:hAnsi="Arial" w:cs="Arial"/>
        </w:rPr>
        <w:t xml:space="preserve">; “Tercero. Gírese atento y respetuoso exhorto a los 125 ayuntamientos del </w:t>
      </w:r>
      <w:r w:rsidR="008E5421">
        <w:rPr>
          <w:rFonts w:ascii="Arial" w:hAnsi="Arial" w:cs="Arial"/>
        </w:rPr>
        <w:t xml:space="preserve">Estado de Jalisco, a efecto de que tengan a bien, coordinarse con el titular de la Comisión Nacional del Agua, así como el titular de la Comisión Estatal del Agua, a efecto participar en una Mesa de Trabajo, con </w:t>
      </w:r>
      <w:r w:rsidR="008E5421">
        <w:rPr>
          <w:rFonts w:ascii="Arial" w:hAnsi="Arial" w:cs="Arial"/>
        </w:rPr>
        <w:lastRenderedPageBreak/>
        <w:t>autoridades federales y estatales competentes en materia de gestión de recursos hídricos, orienta</w:t>
      </w:r>
      <w:r w:rsidR="00FB5184">
        <w:rPr>
          <w:rFonts w:ascii="Arial" w:hAnsi="Arial" w:cs="Arial"/>
        </w:rPr>
        <w:t>da al diseño de estrategias que permitan afrontar la sequía que comienzan a padecer los municipios de Jalisco, misma que se agudizará en los próximos meses, provocando afectaciones en las actividades económicas vinculadas con la agricultura, la ganadería, entre otras”.</w:t>
      </w:r>
      <w:r w:rsidR="00E51C4D">
        <w:rPr>
          <w:rFonts w:ascii="Arial" w:hAnsi="Arial" w:cs="Arial"/>
        </w:rPr>
        <w:t xml:space="preserve"> Dichos acuerdos fueron delegados al</w:t>
      </w:r>
      <w:r w:rsidR="00586DE5">
        <w:rPr>
          <w:rFonts w:ascii="Arial" w:hAnsi="Arial" w:cs="Arial"/>
        </w:rPr>
        <w:t xml:space="preserve">as áreas correspondientes del H. Ayuntamiento para que </w:t>
      </w:r>
      <w:r w:rsidR="002F177E">
        <w:rPr>
          <w:rFonts w:ascii="Arial" w:hAnsi="Arial" w:cs="Arial"/>
        </w:rPr>
        <w:t>lleven a cabo cada uno de los acuerdos</w:t>
      </w:r>
      <w:r w:rsidR="00CD791D">
        <w:rPr>
          <w:rFonts w:ascii="Arial" w:hAnsi="Arial" w:cs="Arial"/>
        </w:rPr>
        <w:t xml:space="preserve">, los regidores integrantes de la comisión comentan </w:t>
      </w:r>
      <w:r w:rsidR="00013240">
        <w:rPr>
          <w:rFonts w:ascii="Arial" w:hAnsi="Arial" w:cs="Arial"/>
        </w:rPr>
        <w:t>que,</w:t>
      </w:r>
      <w:r w:rsidR="00CD791D">
        <w:rPr>
          <w:rFonts w:ascii="Arial" w:hAnsi="Arial" w:cs="Arial"/>
        </w:rPr>
        <w:t xml:space="preserv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3 tres del orden del día.------------------------------------------------------</w:t>
      </w:r>
      <w:r w:rsidR="00013240">
        <w:rPr>
          <w:rFonts w:ascii="Arial" w:hAnsi="Arial" w:cs="Arial"/>
        </w:rPr>
        <w:t>----------------------------------</w:t>
      </w:r>
    </w:p>
    <w:p w:rsidR="00CD791D" w:rsidRDefault="00CD791D" w:rsidP="00CD791D">
      <w:pPr>
        <w:spacing w:after="0"/>
        <w:jc w:val="both"/>
        <w:rPr>
          <w:rFonts w:ascii="Arial" w:hAnsi="Arial" w:cs="Arial"/>
        </w:rPr>
      </w:pPr>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5.- Asuntos Varios.-</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sexto punto del orden del día </w:t>
      </w:r>
      <w:r w:rsidRPr="00B81B71">
        <w:rPr>
          <w:rFonts w:ascii="Arial" w:hAnsi="Arial" w:cs="Arial"/>
        </w:rPr>
        <w:t xml:space="preserve"> consistente en la clausura.</w:t>
      </w:r>
      <w:r w:rsidR="00860F1E" w:rsidRPr="00B81B71">
        <w:rPr>
          <w:rFonts w:ascii="Arial" w:hAnsi="Arial" w:cs="Arial"/>
        </w:rPr>
        <w:t>-----------</w:t>
      </w:r>
    </w:p>
    <w:p w:rsidR="00860F1E" w:rsidRPr="00B81B71" w:rsidRDefault="00860F1E" w:rsidP="002E10D6">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6.-</w:t>
      </w:r>
      <w:r w:rsidRPr="00B81B71">
        <w:rPr>
          <w:rFonts w:ascii="Arial" w:hAnsi="Arial" w:cs="Arial"/>
        </w:rPr>
        <w:t xml:space="preserve"> En el desahogo del Sexto punto del orden del día, consiste en la </w:t>
      </w:r>
      <w:r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xml:space="preserve">, da por terminada la </w:t>
      </w:r>
      <w:r w:rsidR="00DF0CC0">
        <w:rPr>
          <w:rFonts w:ascii="Arial" w:hAnsi="Arial" w:cs="Arial"/>
        </w:rPr>
        <w:t>Séptima</w:t>
      </w:r>
      <w:r w:rsidR="006E652F" w:rsidRPr="00B81B71">
        <w:rPr>
          <w:rFonts w:ascii="Arial" w:hAnsi="Arial" w:cs="Arial"/>
        </w:rPr>
        <w:t xml:space="preserve"> Sesión Ordinaria de la Comis</w:t>
      </w:r>
      <w:r w:rsidR="00860A74" w:rsidRPr="00B81B71">
        <w:rPr>
          <w:rFonts w:ascii="Arial" w:hAnsi="Arial" w:cs="Arial"/>
        </w:rPr>
        <w:t>ión Edilicia de</w:t>
      </w:r>
      <w:r w:rsidR="0002123F">
        <w:rPr>
          <w:rFonts w:ascii="Arial" w:hAnsi="Arial" w:cs="Arial"/>
        </w:rPr>
        <w:t xml:space="preserve"> Gobernación</w:t>
      </w:r>
      <w:r w:rsidR="00FD1776" w:rsidRPr="00B81B71">
        <w:rPr>
          <w:rFonts w:ascii="Arial" w:hAnsi="Arial" w:cs="Arial"/>
        </w:rPr>
        <w:t>,</w:t>
      </w:r>
      <w:r w:rsidR="00DE4584" w:rsidRPr="00B81B71">
        <w:rPr>
          <w:rFonts w:ascii="Arial" w:hAnsi="Arial" w:cs="Arial"/>
        </w:rPr>
        <w:t xml:space="preserve"> siendo las </w:t>
      </w:r>
      <w:r w:rsidR="007B1790" w:rsidRPr="005418A8">
        <w:rPr>
          <w:rFonts w:ascii="Arial" w:hAnsi="Arial" w:cs="Arial"/>
        </w:rPr>
        <w:t>1</w:t>
      </w:r>
      <w:r w:rsidR="005418A8" w:rsidRPr="005418A8">
        <w:rPr>
          <w:rFonts w:ascii="Arial" w:hAnsi="Arial" w:cs="Arial"/>
        </w:rPr>
        <w:t>2</w:t>
      </w:r>
      <w:r w:rsidR="007B1790" w:rsidRPr="005418A8">
        <w:rPr>
          <w:rFonts w:ascii="Arial" w:hAnsi="Arial" w:cs="Arial"/>
        </w:rPr>
        <w:t>:</w:t>
      </w:r>
      <w:r w:rsidR="005418A8" w:rsidRPr="005418A8">
        <w:rPr>
          <w:rFonts w:ascii="Arial" w:hAnsi="Arial" w:cs="Arial"/>
        </w:rPr>
        <w:t>26 doceh</w:t>
      </w:r>
      <w:r w:rsidR="006E652F" w:rsidRPr="005418A8">
        <w:rPr>
          <w:rFonts w:ascii="Arial" w:hAnsi="Arial" w:cs="Arial"/>
        </w:rPr>
        <w:t>oras</w:t>
      </w:r>
      <w:r w:rsidR="00FD1776" w:rsidRPr="005418A8">
        <w:rPr>
          <w:rFonts w:ascii="Arial" w:hAnsi="Arial" w:cs="Arial"/>
        </w:rPr>
        <w:t xml:space="preserve"> con </w:t>
      </w:r>
      <w:r w:rsidR="005418A8" w:rsidRPr="005418A8">
        <w:rPr>
          <w:rFonts w:ascii="Arial" w:hAnsi="Arial" w:cs="Arial"/>
        </w:rPr>
        <w:t xml:space="preserve">veintiséis </w:t>
      </w:r>
      <w:r w:rsidR="00FD1776" w:rsidRPr="005418A8">
        <w:rPr>
          <w:rFonts w:ascii="Arial" w:hAnsi="Arial" w:cs="Arial"/>
        </w:rPr>
        <w:t>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02123F">
        <w:rPr>
          <w:rFonts w:ascii="Arial" w:hAnsi="Arial" w:cs="Arial"/>
        </w:rPr>
        <w:t>-----------</w:t>
      </w:r>
      <w:r w:rsidR="00D119D7">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proofErr w:type="gramStart"/>
      <w:r w:rsidRPr="00B81B71">
        <w:rPr>
          <w:rFonts w:ascii="Arial" w:hAnsi="Arial" w:cs="Arial"/>
        </w:rPr>
        <w:t>,</w:t>
      </w:r>
      <w:r w:rsidR="0002123F">
        <w:rPr>
          <w:rFonts w:ascii="Arial" w:hAnsi="Arial" w:cs="Arial"/>
        </w:rPr>
        <w:t>Jalisco</w:t>
      </w:r>
      <w:proofErr w:type="gramEnd"/>
      <w:r w:rsidR="0002123F">
        <w:rPr>
          <w:rFonts w:ascii="Arial" w:hAnsi="Arial" w:cs="Arial"/>
        </w:rPr>
        <w:t xml:space="preserve"> a </w:t>
      </w:r>
      <w:r w:rsidR="00134225">
        <w:rPr>
          <w:rFonts w:ascii="Arial" w:hAnsi="Arial" w:cs="Arial"/>
        </w:rPr>
        <w:t>2</w:t>
      </w:r>
      <w:r w:rsidR="00DF0CC0">
        <w:rPr>
          <w:rFonts w:ascii="Arial" w:hAnsi="Arial" w:cs="Arial"/>
        </w:rPr>
        <w:t>2</w:t>
      </w:r>
      <w:r w:rsidR="00F738D7" w:rsidRPr="00B81B71">
        <w:rPr>
          <w:rFonts w:ascii="Arial" w:hAnsi="Arial" w:cs="Arial"/>
        </w:rPr>
        <w:t xml:space="preserve"> de </w:t>
      </w:r>
      <w:r w:rsidR="00DF0CC0">
        <w:rPr>
          <w:rFonts w:ascii="Arial" w:hAnsi="Arial" w:cs="Arial"/>
        </w:rPr>
        <w:t>Abril</w:t>
      </w:r>
      <w:r w:rsidR="00F738D7" w:rsidRPr="00B81B71">
        <w:rPr>
          <w:rFonts w:ascii="Arial" w:hAnsi="Arial" w:cs="Arial"/>
        </w:rPr>
        <w:t xml:space="preserve"> del 202</w:t>
      </w:r>
      <w:r w:rsidR="00134225">
        <w:rPr>
          <w:rFonts w:ascii="Arial" w:hAnsi="Arial" w:cs="Arial"/>
        </w:rPr>
        <w:t>2</w:t>
      </w:r>
    </w:p>
    <w:p w:rsidR="006E652F" w:rsidRDefault="006E652F" w:rsidP="006E652F">
      <w:pPr>
        <w:spacing w:after="0"/>
        <w:jc w:val="center"/>
        <w:rPr>
          <w:rFonts w:ascii="Arial" w:hAnsi="Arial" w:cs="Arial"/>
        </w:rPr>
      </w:pPr>
    </w:p>
    <w:p w:rsidR="00134225" w:rsidRDefault="00134225"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Default="006E652F"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______________________________</w:t>
      </w:r>
    </w:p>
    <w:p w:rsidR="00E66DD6" w:rsidRDefault="00E66DD6" w:rsidP="006E652F">
      <w:pPr>
        <w:spacing w:after="0"/>
        <w:jc w:val="center"/>
        <w:rPr>
          <w:rFonts w:ascii="Arial" w:hAnsi="Arial" w:cs="Arial"/>
        </w:rPr>
      </w:pPr>
      <w:r>
        <w:rPr>
          <w:rFonts w:ascii="Arial" w:hAnsi="Arial" w:cs="Arial"/>
        </w:rPr>
        <w:t>Lic. Adriana Jazmín Navarro Cortés</w:t>
      </w:r>
    </w:p>
    <w:p w:rsidR="00146E90" w:rsidRPr="00B81B71" w:rsidRDefault="00F738D7" w:rsidP="006E652F">
      <w:pPr>
        <w:spacing w:after="0"/>
        <w:jc w:val="center"/>
        <w:rPr>
          <w:rFonts w:ascii="Arial" w:hAnsi="Arial" w:cs="Arial"/>
        </w:rPr>
      </w:pPr>
      <w:r w:rsidRPr="00B81B71">
        <w:rPr>
          <w:rFonts w:ascii="Arial" w:hAnsi="Arial" w:cs="Arial"/>
        </w:rPr>
        <w:t>Vocal.</w:t>
      </w:r>
    </w:p>
    <w:p w:rsidR="00146E90" w:rsidRPr="00B81B71" w:rsidRDefault="00146E90" w:rsidP="006E652F">
      <w:pPr>
        <w:spacing w:after="0"/>
        <w:jc w:val="center"/>
        <w:rPr>
          <w:rFonts w:ascii="Arial" w:hAnsi="Arial" w:cs="Arial"/>
        </w:rPr>
      </w:pPr>
    </w:p>
    <w:p w:rsidR="00146E90" w:rsidRDefault="00146E90"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w:t>
      </w:r>
    </w:p>
    <w:p w:rsidR="00E66DD6" w:rsidRDefault="00E66DD6" w:rsidP="006E652F">
      <w:pPr>
        <w:spacing w:after="0"/>
        <w:jc w:val="center"/>
        <w:rPr>
          <w:rFonts w:ascii="Arial" w:hAnsi="Arial" w:cs="Arial"/>
        </w:rPr>
      </w:pPr>
      <w:r>
        <w:rPr>
          <w:rFonts w:ascii="Arial" w:hAnsi="Arial" w:cs="Arial"/>
        </w:rPr>
        <w:t>Lic. Carlos Enrique Ibarra Rodríguez</w:t>
      </w:r>
    </w:p>
    <w:p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rsidR="006E652F" w:rsidRPr="00B81B71" w:rsidRDefault="006E652F" w:rsidP="006E652F">
      <w:pPr>
        <w:spacing w:after="0"/>
        <w:jc w:val="center"/>
        <w:rPr>
          <w:rFonts w:ascii="Arial" w:hAnsi="Arial" w:cs="Arial"/>
          <w:b/>
        </w:rPr>
      </w:pPr>
    </w:p>
    <w:p w:rsidR="00146E90" w:rsidRDefault="00146E90" w:rsidP="00146E90">
      <w:pPr>
        <w:spacing w:after="0"/>
        <w:jc w:val="both"/>
        <w:rPr>
          <w:rFonts w:ascii="Arial" w:hAnsi="Arial" w:cs="Arial"/>
          <w:b/>
        </w:rPr>
      </w:pPr>
    </w:p>
    <w:p w:rsidR="00CD791D" w:rsidRPr="00B81B71" w:rsidRDefault="00CD791D"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Acta de la </w:t>
      </w:r>
      <w:r w:rsidR="00DF0CC0">
        <w:rPr>
          <w:rFonts w:ascii="Arial" w:hAnsi="Arial" w:cs="Arial"/>
        </w:rPr>
        <w:t>Séptima</w:t>
      </w:r>
      <w:r w:rsidRPr="00B81B71">
        <w:rPr>
          <w:rFonts w:ascii="Arial" w:hAnsi="Arial" w:cs="Arial"/>
        </w:rPr>
        <w:t xml:space="preserve"> 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134225">
        <w:rPr>
          <w:rFonts w:ascii="Arial" w:hAnsi="Arial" w:cs="Arial"/>
        </w:rPr>
        <w:t>2</w:t>
      </w:r>
      <w:r w:rsidR="00DF0CC0">
        <w:rPr>
          <w:rFonts w:ascii="Arial" w:hAnsi="Arial" w:cs="Arial"/>
        </w:rPr>
        <w:t>2veintidós</w:t>
      </w:r>
      <w:r w:rsidR="0002123F">
        <w:rPr>
          <w:rFonts w:ascii="Arial" w:hAnsi="Arial" w:cs="Arial"/>
        </w:rPr>
        <w:t xml:space="preserve"> de </w:t>
      </w:r>
      <w:r w:rsidR="00DF0CC0">
        <w:rPr>
          <w:rFonts w:ascii="Arial" w:hAnsi="Arial" w:cs="Arial"/>
        </w:rPr>
        <w:t>abril</w:t>
      </w:r>
      <w:r w:rsidR="00F738D7" w:rsidRPr="00B81B71">
        <w:rPr>
          <w:rFonts w:ascii="Arial" w:hAnsi="Arial" w:cs="Arial"/>
        </w:rPr>
        <w:t xml:space="preserve"> del 202</w:t>
      </w:r>
      <w:r w:rsidR="00134225">
        <w:rPr>
          <w:rFonts w:ascii="Arial" w:hAnsi="Arial" w:cs="Arial"/>
        </w:rPr>
        <w:t>2</w:t>
      </w:r>
      <w:r w:rsidR="00F738D7" w:rsidRPr="00B81B71">
        <w:rPr>
          <w:rFonts w:ascii="Arial" w:hAnsi="Arial" w:cs="Arial"/>
        </w:rPr>
        <w:t xml:space="preserve"> dos mil veinti</w:t>
      </w:r>
      <w:r w:rsidR="00134225">
        <w:rPr>
          <w:rFonts w:ascii="Arial" w:hAnsi="Arial" w:cs="Arial"/>
        </w:rPr>
        <w:t>dós</w:t>
      </w:r>
      <w:r w:rsidR="00F738D7" w:rsidRPr="00B81B71">
        <w:rPr>
          <w:rFonts w:ascii="Arial" w:hAnsi="Arial" w:cs="Arial"/>
        </w:rPr>
        <w:t>.</w:t>
      </w:r>
      <w:r w:rsidR="00B81B71">
        <w:rPr>
          <w:rFonts w:ascii="Arial" w:hAnsi="Arial" w:cs="Arial"/>
        </w:rPr>
        <w:t>-------------------------------------------------------------------</w:t>
      </w:r>
      <w:r w:rsidR="0002123F">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D119D7">
        <w:rPr>
          <w:rFonts w:ascii="Arial" w:hAnsi="Arial" w:cs="Arial"/>
        </w:rPr>
        <w:t>------</w:t>
      </w:r>
      <w:r w:rsidR="00DF0CC0">
        <w:rPr>
          <w:rFonts w:ascii="Arial" w:hAnsi="Arial" w:cs="Arial"/>
        </w:rPr>
        <w:t>----</w:t>
      </w:r>
      <w:r w:rsidR="00D119D7">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5C1D"/>
    <w:multiLevelType w:val="hybridMultilevel"/>
    <w:tmpl w:val="DC5AFA68"/>
    <w:lvl w:ilvl="0" w:tplc="EE9A484E">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624B277D"/>
    <w:multiLevelType w:val="hybridMultilevel"/>
    <w:tmpl w:val="A39C37A8"/>
    <w:lvl w:ilvl="0" w:tplc="2EB06BD8">
      <w:start w:val="1"/>
      <w:numFmt w:val="bullet"/>
      <w:lvlText w:val="-"/>
      <w:lvlJc w:val="left"/>
      <w:pPr>
        <w:ind w:left="1788" w:hanging="360"/>
      </w:pPr>
      <w:rPr>
        <w:rFonts w:ascii="Arial" w:eastAsiaTheme="minorHAnsi" w:hAnsi="Arial" w:cs="Arial" w:hint="default"/>
      </w:rPr>
    </w:lvl>
    <w:lvl w:ilvl="1" w:tplc="080A0003">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
    <w:nsid w:val="703851C1"/>
    <w:multiLevelType w:val="hybridMultilevel"/>
    <w:tmpl w:val="DC5AFA68"/>
    <w:lvl w:ilvl="0" w:tplc="EE9A484E">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BA7BD7"/>
    <w:rsid w:val="000056B1"/>
    <w:rsid w:val="00013240"/>
    <w:rsid w:val="0002123F"/>
    <w:rsid w:val="000747DE"/>
    <w:rsid w:val="00080C72"/>
    <w:rsid w:val="000B4AF4"/>
    <w:rsid w:val="00134225"/>
    <w:rsid w:val="00146E90"/>
    <w:rsid w:val="00156A6F"/>
    <w:rsid w:val="00173393"/>
    <w:rsid w:val="00175A15"/>
    <w:rsid w:val="001920A8"/>
    <w:rsid w:val="001B0AEE"/>
    <w:rsid w:val="001C1451"/>
    <w:rsid w:val="001D39F3"/>
    <w:rsid w:val="00216814"/>
    <w:rsid w:val="00261646"/>
    <w:rsid w:val="002B2DC2"/>
    <w:rsid w:val="002E10D6"/>
    <w:rsid w:val="002F0988"/>
    <w:rsid w:val="002F177E"/>
    <w:rsid w:val="002F750A"/>
    <w:rsid w:val="00335172"/>
    <w:rsid w:val="0037334C"/>
    <w:rsid w:val="003A607C"/>
    <w:rsid w:val="003D2385"/>
    <w:rsid w:val="003F5FDF"/>
    <w:rsid w:val="003F6908"/>
    <w:rsid w:val="004256AF"/>
    <w:rsid w:val="004500C0"/>
    <w:rsid w:val="00453651"/>
    <w:rsid w:val="00457D66"/>
    <w:rsid w:val="00483F64"/>
    <w:rsid w:val="004A0A28"/>
    <w:rsid w:val="004A3731"/>
    <w:rsid w:val="004B6233"/>
    <w:rsid w:val="004D72D8"/>
    <w:rsid w:val="004E29B9"/>
    <w:rsid w:val="005418A8"/>
    <w:rsid w:val="00583873"/>
    <w:rsid w:val="00586DE5"/>
    <w:rsid w:val="005E49CF"/>
    <w:rsid w:val="006E652F"/>
    <w:rsid w:val="006F2CFF"/>
    <w:rsid w:val="007379A4"/>
    <w:rsid w:val="00751B24"/>
    <w:rsid w:val="007A1E71"/>
    <w:rsid w:val="007B1790"/>
    <w:rsid w:val="00822645"/>
    <w:rsid w:val="00860A74"/>
    <w:rsid w:val="00860F1E"/>
    <w:rsid w:val="008B0E5E"/>
    <w:rsid w:val="008E5421"/>
    <w:rsid w:val="009806B4"/>
    <w:rsid w:val="00994FE7"/>
    <w:rsid w:val="009A5AD9"/>
    <w:rsid w:val="009E45FF"/>
    <w:rsid w:val="00A1051C"/>
    <w:rsid w:val="00A3496E"/>
    <w:rsid w:val="00A65444"/>
    <w:rsid w:val="00A73D36"/>
    <w:rsid w:val="00B53931"/>
    <w:rsid w:val="00B81B71"/>
    <w:rsid w:val="00BA7BD7"/>
    <w:rsid w:val="00BF4438"/>
    <w:rsid w:val="00BF5E28"/>
    <w:rsid w:val="00C146C5"/>
    <w:rsid w:val="00C325F2"/>
    <w:rsid w:val="00C43713"/>
    <w:rsid w:val="00C472EA"/>
    <w:rsid w:val="00C71F32"/>
    <w:rsid w:val="00C97955"/>
    <w:rsid w:val="00CD791D"/>
    <w:rsid w:val="00D119D7"/>
    <w:rsid w:val="00D33662"/>
    <w:rsid w:val="00DB0A18"/>
    <w:rsid w:val="00DE21AF"/>
    <w:rsid w:val="00DE4580"/>
    <w:rsid w:val="00DE4584"/>
    <w:rsid w:val="00DF0CC0"/>
    <w:rsid w:val="00E4360A"/>
    <w:rsid w:val="00E45E04"/>
    <w:rsid w:val="00E51C4D"/>
    <w:rsid w:val="00E654E7"/>
    <w:rsid w:val="00E66DD6"/>
    <w:rsid w:val="00E87C81"/>
    <w:rsid w:val="00E91320"/>
    <w:rsid w:val="00ED64D0"/>
    <w:rsid w:val="00EF563F"/>
    <w:rsid w:val="00F4130B"/>
    <w:rsid w:val="00F504E0"/>
    <w:rsid w:val="00F518E8"/>
    <w:rsid w:val="00F738D7"/>
    <w:rsid w:val="00FB5184"/>
    <w:rsid w:val="00FD1776"/>
    <w:rsid w:val="00FF58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AF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2021-10-28T20:07:00Z</cp:lastPrinted>
  <dcterms:created xsi:type="dcterms:W3CDTF">2022-07-06T16:43:00Z</dcterms:created>
  <dcterms:modified xsi:type="dcterms:W3CDTF">2022-07-06T16:43:00Z</dcterms:modified>
</cp:coreProperties>
</file>