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DECIMA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SEXTA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NOMENCLATURA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siendo las 1</w:t>
      </w:r>
      <w:r>
        <w:rPr>
          <w:rStyle w:val="Ninguno"/>
          <w:rFonts w:ascii="Arial" w:hAnsi="Arial"/>
          <w:rtl w:val="0"/>
          <w:lang w:val="es-ES_tradnl"/>
        </w:rPr>
        <w:t>8</w:t>
      </w:r>
      <w:r>
        <w:rPr>
          <w:rStyle w:val="Ninguno"/>
          <w:rFonts w:ascii="Arial" w:hAnsi="Arial"/>
          <w:rtl w:val="0"/>
        </w:rPr>
        <w:t xml:space="preserve">:00 </w:t>
      </w:r>
      <w:r>
        <w:rPr>
          <w:rStyle w:val="Ninguno"/>
          <w:rFonts w:ascii="Arial" w:hAnsi="Arial"/>
          <w:rtl w:val="0"/>
          <w:lang w:val="es-ES_tradnl"/>
        </w:rPr>
        <w:t>dieciocho</w:t>
      </w:r>
      <w:r>
        <w:rPr>
          <w:rStyle w:val="Ninguno"/>
          <w:rFonts w:ascii="Arial" w:hAnsi="Arial"/>
          <w:rtl w:val="0"/>
          <w:lang w:val="es-ES_tradnl"/>
        </w:rPr>
        <w:t xml:space="preserve"> horas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lunes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</w:rPr>
        <w:t xml:space="preserve">1 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it-IT"/>
        </w:rPr>
        <w:t xml:space="preserve"> del 2022</w:t>
      </w:r>
      <w:r>
        <w:rPr>
          <w:rStyle w:val="Ninguno"/>
          <w:rFonts w:ascii="Arial" w:hAnsi="Arial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  <w:lang w:val="es-ES_tradnl"/>
        </w:rPr>
        <w:t>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Presidente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Regidores, C. Isela Guadalupe Aguirre Miramontes y C. Luis Alonso Nieves Armas 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bajo el siguiente:- - - - 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Revisar la lista de calles que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pendientes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en la comunidad de Santa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Rosal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la Regidora C. Isela Guadalupe Aguirre Miramontes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secretaria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NOMENCLATURA quienes fueren convocados con fecha del </w:t>
      </w:r>
      <w:r>
        <w:rPr>
          <w:rStyle w:val="Ninguno"/>
          <w:rFonts w:ascii="Arial" w:hAnsi="Arial"/>
          <w:rtl w:val="0"/>
          <w:lang w:val="es-ES_tradnl"/>
        </w:rPr>
        <w:t>25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veinticinco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>cima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- - - --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Isela Guadalupe Aguirre Miramontes.-Secretaria----- - - - - - - - 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n-US"/>
        </w:rPr>
        <w:t>Luis Alonso Nieves Armas.-Vocal--- - - ------- - - - - - - - - - 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aprueben.- - --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mi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rcoles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25 veinticinco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a.- - ---------------------------------------------------------------------------------------------------------------------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-------------------- - - - - - - 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Revisar la lista de calles que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pendientes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en la comunidad de Santa Rosal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rtl w:val="0"/>
          <w:lang w:val="es-ES_tradnl"/>
        </w:rPr>
        <w:t>. 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nl-NL"/>
        </w:rPr>
        <w:t xml:space="preserve">n de </w:t>
      </w:r>
      <w:r>
        <w:rPr>
          <w:rStyle w:val="Ninguno"/>
          <w:rFonts w:ascii="Arial" w:hAnsi="Arial"/>
          <w:rtl w:val="0"/>
          <w:lang w:val="es-ES_tradnl"/>
        </w:rPr>
        <w:t>la lista que hasta el momento se tiene de las calles pendientes de placas en la comunidad de Santa Rosal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y </w:t>
      </w:r>
      <w:r>
        <w:rPr>
          <w:rStyle w:val="Ninguno"/>
          <w:rFonts w:ascii="Arial" w:hAnsi="Arial"/>
          <w:rtl w:val="0"/>
          <w:lang w:val="es-ES_tradnl"/>
        </w:rPr>
        <w:t>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—————————————————————————————————————————————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 la 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la C. Isela Guadalupe Aguirre Miramontes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siendo las 1</w:t>
      </w:r>
      <w:r>
        <w:rPr>
          <w:rStyle w:val="Ninguno"/>
          <w:rFonts w:ascii="Arial" w:hAnsi="Arial"/>
          <w:rtl w:val="0"/>
          <w:lang w:val="es-ES_tradnl"/>
        </w:rPr>
        <w:t>8</w:t>
      </w:r>
      <w:r>
        <w:rPr>
          <w:rStyle w:val="Ninguno"/>
          <w:rFonts w:ascii="Arial" w:hAnsi="Arial"/>
          <w:rtl w:val="0"/>
          <w:lang w:val="de-DE"/>
        </w:rPr>
        <w:t>:40 die</w:t>
      </w:r>
      <w:r>
        <w:rPr>
          <w:rStyle w:val="Ninguno"/>
          <w:rFonts w:ascii="Arial" w:hAnsi="Arial"/>
          <w:rtl w:val="0"/>
          <w:lang w:val="es-ES_tradnl"/>
        </w:rPr>
        <w:t>ciocho</w:t>
      </w:r>
      <w:r>
        <w:rPr>
          <w:rStyle w:val="Ninguno"/>
          <w:rFonts w:ascii="Arial" w:hAnsi="Arial"/>
          <w:rtl w:val="0"/>
          <w:lang w:val="es-ES_tradnl"/>
        </w:rPr>
        <w:t xml:space="preserve"> horas con cuarenta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asistencia.---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1 DE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ENERO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ELIA RAQUEL SUAREZ ROMERO.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ISELA GUADALUPE AGUIRRE MIRAMONTES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LUIS ALONSO NIEVES ARMAS.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pt-PT"/>
        </w:rPr>
        <w:t xml:space="preserve">1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ru-RU"/>
        </w:rPr>
        <w:t xml:space="preserve">.- 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</w:t>
      </w:r>
      <w:r>
        <w:rPr>
          <w:rStyle w:val="Ninguno"/>
          <w:rFonts w:ascii="Arial" w:hAnsi="Arial"/>
          <w:rtl w:val="0"/>
          <w:lang w:val="de-DE"/>
        </w:rPr>
        <w:t xml:space="preserve">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