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897304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AC0EAC">
        <w:rPr>
          <w:rFonts w:ascii="Arial" w:hAnsi="Arial" w:cs="Arial"/>
          <w:b/>
        </w:rPr>
        <w:t>Vigésima primera</w:t>
      </w:r>
      <w:r w:rsidR="0041522C">
        <w:rPr>
          <w:rFonts w:ascii="Arial" w:hAnsi="Arial" w:cs="Arial"/>
          <w:b/>
        </w:rPr>
        <w:t xml:space="preserve"> </w:t>
      </w:r>
      <w:r w:rsidR="00F8231B" w:rsidRPr="00054C7E">
        <w:rPr>
          <w:rFonts w:ascii="Arial" w:hAnsi="Arial" w:cs="Arial"/>
          <w:b/>
        </w:rPr>
        <w:t>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41522C">
        <w:rPr>
          <w:rFonts w:ascii="Arial" w:hAnsi="Arial" w:cs="Arial"/>
        </w:rPr>
        <w:t xml:space="preserve"> 1</w:t>
      </w:r>
      <w:r w:rsidR="00AC0EAC">
        <w:rPr>
          <w:rFonts w:ascii="Arial" w:hAnsi="Arial" w:cs="Arial"/>
        </w:rPr>
        <w:t>6 dieciséis</w:t>
      </w:r>
      <w:r w:rsidR="0089730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41522C">
        <w:rPr>
          <w:rFonts w:ascii="Arial" w:hAnsi="Arial" w:cs="Arial"/>
        </w:rPr>
        <w:t>junio</w:t>
      </w:r>
      <w:r w:rsidR="00A22BD8" w:rsidRPr="00054C7E">
        <w:rPr>
          <w:rFonts w:ascii="Arial" w:hAnsi="Arial" w:cs="Arial"/>
        </w:rPr>
        <w:t xml:space="preserve"> del 202</w:t>
      </w:r>
      <w:r w:rsidR="00AC0EAC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AC0EAC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41522C">
        <w:rPr>
          <w:rFonts w:ascii="Arial" w:hAnsi="Arial" w:cs="Arial"/>
        </w:rPr>
        <w:t>4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41522C">
        <w:rPr>
          <w:rFonts w:ascii="Arial" w:hAnsi="Arial" w:cs="Arial"/>
        </w:rPr>
        <w:t xml:space="preserve"> catorc</w:t>
      </w:r>
      <w:r w:rsidR="009A492A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41522C">
        <w:rPr>
          <w:rFonts w:ascii="Arial" w:hAnsi="Arial" w:cs="Arial"/>
        </w:rPr>
        <w:t>Propuesta</w:t>
      </w:r>
      <w:r w:rsidR="005D1544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 xml:space="preserve">se hará un diagnostico para saber en </w:t>
      </w:r>
      <w:r w:rsidR="00AC0EAC">
        <w:rPr>
          <w:rFonts w:ascii="Arial" w:hAnsi="Arial" w:cs="Arial"/>
        </w:rPr>
        <w:t>qué</w:t>
      </w:r>
      <w:r w:rsidR="00897304">
        <w:rPr>
          <w:rFonts w:ascii="Arial" w:hAnsi="Arial" w:cs="Arial"/>
        </w:rPr>
        <w:t xml:space="preserve"> sectores de la población no cuenta con este servicio.</w:t>
      </w:r>
    </w:p>
    <w:p w:rsidR="009A492A" w:rsidRDefault="003B6BF0" w:rsidP="009A492A">
      <w:pPr>
        <w:spacing w:after="0"/>
        <w:ind w:left="708"/>
        <w:jc w:val="both"/>
        <w:rPr>
          <w:rFonts w:ascii="Arial" w:hAnsi="Arial" w:cs="Arial"/>
        </w:rPr>
      </w:pPr>
      <w:bookmarkStart w:id="0" w:name="_Hlk98159776"/>
      <w:r>
        <w:rPr>
          <w:rFonts w:ascii="Arial" w:hAnsi="Arial" w:cs="Arial"/>
          <w:b/>
        </w:rPr>
        <w:t>5.</w:t>
      </w:r>
      <w:r w:rsidR="003F21A6">
        <w:rPr>
          <w:rFonts w:ascii="Arial" w:hAnsi="Arial" w:cs="Arial"/>
        </w:rPr>
        <w:t>-</w:t>
      </w:r>
      <w:r w:rsidR="0041522C">
        <w:rPr>
          <w:rFonts w:ascii="Arial" w:hAnsi="Arial" w:cs="Arial"/>
        </w:rPr>
        <w:t>Informe</w:t>
      </w:r>
      <w:r w:rsidR="00DA4731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Seguir dando mantenimiento en redes de agua potable, que por su antigüedad estén colapsando.</w:t>
      </w:r>
    </w:p>
    <w:bookmarkEnd w:id="0"/>
    <w:p w:rsidR="009A492A" w:rsidRDefault="003B6BF0" w:rsidP="003B6BF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41522C">
        <w:rPr>
          <w:rFonts w:ascii="Arial" w:hAnsi="Arial" w:cs="Arial"/>
        </w:rPr>
        <w:t>Informe</w:t>
      </w:r>
      <w:r w:rsidR="009A492A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rehabilitación de tuberías de drenaje que por su antigüedad estén en mal estado.</w:t>
      </w:r>
    </w:p>
    <w:p w:rsidR="00F8231B" w:rsidRDefault="0041522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</w:t>
      </w:r>
      <w:r w:rsidR="00897304">
        <w:rPr>
          <w:rFonts w:ascii="Arial" w:hAnsi="Arial" w:cs="Arial"/>
        </w:rPr>
        <w:t>Asuntos Varios.</w:t>
      </w:r>
    </w:p>
    <w:p w:rsidR="00897304" w:rsidRDefault="0041522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97304">
        <w:rPr>
          <w:rFonts w:ascii="Arial" w:hAnsi="Arial" w:cs="Arial"/>
          <w:b/>
        </w:rPr>
        <w:t>.</w:t>
      </w:r>
      <w:r w:rsidR="00897304">
        <w:rPr>
          <w:rFonts w:ascii="Arial" w:hAnsi="Arial" w:cs="Arial"/>
        </w:rPr>
        <w:t>- Clausura.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41522C">
        <w:rPr>
          <w:rFonts w:ascii="Arial" w:hAnsi="Arial" w:cs="Arial"/>
          <w:b/>
          <w:bCs/>
        </w:rPr>
        <w:t>13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41522C">
        <w:rPr>
          <w:rFonts w:ascii="Arial" w:hAnsi="Arial" w:cs="Arial"/>
          <w:b/>
          <w:bCs/>
        </w:rPr>
        <w:t>junio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AC0EAC">
        <w:rPr>
          <w:rFonts w:ascii="Arial" w:hAnsi="Arial" w:cs="Arial"/>
          <w:b/>
          <w:bCs/>
        </w:rPr>
        <w:t>3</w:t>
      </w:r>
    </w:p>
    <w:p w:rsidR="00AC0EAC" w:rsidRPr="00AC0EAC" w:rsidRDefault="00AC0EAC" w:rsidP="00AC0EAC">
      <w:pPr>
        <w:pStyle w:val="Sinespaciado"/>
        <w:jc w:val="center"/>
        <w:rPr>
          <w:rFonts w:ascii="Arial" w:hAnsi="Arial" w:cs="Arial"/>
          <w:b/>
          <w:color w:val="202124"/>
          <w:shd w:val="clear" w:color="auto" w:fill="FFFFFF"/>
        </w:rPr>
      </w:pPr>
      <w:r w:rsidRPr="00AC0EAC">
        <w:rPr>
          <w:rFonts w:ascii="Arial" w:hAnsi="Arial" w:cs="Arial"/>
          <w:color w:val="202124"/>
          <w:shd w:val="clear" w:color="auto" w:fill="FFFFFF"/>
        </w:rPr>
        <w:t>"</w:t>
      </w:r>
      <w:r w:rsidRPr="00AC0EAC">
        <w:rPr>
          <w:rFonts w:ascii="Arial" w:hAnsi="Arial" w:cs="Arial"/>
          <w:b/>
          <w:color w:val="202124"/>
          <w:shd w:val="clear" w:color="auto" w:fill="FFFFFF"/>
        </w:rPr>
        <w:t>2023 AÑO DEL BICENTENARIO DEL NACIMIENTO DEL ESTADO LIBRE Y SOBERANO DE JALISCO"</w:t>
      </w: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F7614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2221"/>
    <w:rsid w:val="00093317"/>
    <w:rsid w:val="000937C7"/>
    <w:rsid w:val="00096349"/>
    <w:rsid w:val="000D15AC"/>
    <w:rsid w:val="000E3A9E"/>
    <w:rsid w:val="000F18CA"/>
    <w:rsid w:val="001C2462"/>
    <w:rsid w:val="001C2716"/>
    <w:rsid w:val="001E42B3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F21A6"/>
    <w:rsid w:val="0040234D"/>
    <w:rsid w:val="0041522C"/>
    <w:rsid w:val="005D1544"/>
    <w:rsid w:val="005F07DE"/>
    <w:rsid w:val="006169EB"/>
    <w:rsid w:val="0063422C"/>
    <w:rsid w:val="007200B1"/>
    <w:rsid w:val="00797AE9"/>
    <w:rsid w:val="00817091"/>
    <w:rsid w:val="00897304"/>
    <w:rsid w:val="008E6E07"/>
    <w:rsid w:val="008F18CF"/>
    <w:rsid w:val="00915174"/>
    <w:rsid w:val="00940452"/>
    <w:rsid w:val="009A492A"/>
    <w:rsid w:val="009E4CB7"/>
    <w:rsid w:val="00A22BD8"/>
    <w:rsid w:val="00A86C3C"/>
    <w:rsid w:val="00AC0EAC"/>
    <w:rsid w:val="00AC3860"/>
    <w:rsid w:val="00AD7F70"/>
    <w:rsid w:val="00B1496C"/>
    <w:rsid w:val="00B360B4"/>
    <w:rsid w:val="00BA2C5C"/>
    <w:rsid w:val="00BB7B1B"/>
    <w:rsid w:val="00BC34DB"/>
    <w:rsid w:val="00BD57D3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07863"/>
    <w:rsid w:val="00E25317"/>
    <w:rsid w:val="00E3334D"/>
    <w:rsid w:val="00E66BAE"/>
    <w:rsid w:val="00EA32AE"/>
    <w:rsid w:val="00EA6EEC"/>
    <w:rsid w:val="00EF65A2"/>
    <w:rsid w:val="00F16907"/>
    <w:rsid w:val="00F76147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Usuario de Windows</cp:lastModifiedBy>
  <cp:revision>2</cp:revision>
  <cp:lastPrinted>2022-05-04T19:50:00Z</cp:lastPrinted>
  <dcterms:created xsi:type="dcterms:W3CDTF">2023-07-04T15:35:00Z</dcterms:created>
  <dcterms:modified xsi:type="dcterms:W3CDTF">2023-07-04T15:35:00Z</dcterms:modified>
</cp:coreProperties>
</file>