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DE6551">
        <w:rPr>
          <w:b/>
          <w:lang w:val="es-MX"/>
        </w:rPr>
        <w:t>NOVENA</w:t>
      </w:r>
      <w:r w:rsidR="00E51D8D">
        <w:rPr>
          <w:b/>
          <w:lang w:val="es-MX"/>
        </w:rPr>
        <w:t xml:space="preserve">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376A91">
        <w:rPr>
          <w:rFonts w:ascii="Andalus" w:hAnsi="Andalus" w:cs="Andalus"/>
          <w:lang w:val="es-MX"/>
        </w:rPr>
        <w:t xml:space="preserve">día </w:t>
      </w:r>
      <w:r w:rsidR="00DE6551">
        <w:rPr>
          <w:rFonts w:ascii="Andalus" w:hAnsi="Andalus" w:cs="Andalus"/>
          <w:lang w:val="es-MX"/>
        </w:rPr>
        <w:t>jueves 29</w:t>
      </w:r>
      <w:r w:rsidR="00376A91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>veintinueve de febrero</w:t>
      </w:r>
      <w:r w:rsidR="00376A91">
        <w:rPr>
          <w:rFonts w:ascii="Andalus" w:hAnsi="Andalus" w:cs="Andalus"/>
          <w:lang w:val="es-MX"/>
        </w:rPr>
        <w:t xml:space="preserve"> del 2024 dos mil veinticuatro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376A91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>Novena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376A91">
        <w:rPr>
          <w:rFonts w:ascii="Andalus" w:hAnsi="Andalus" w:cs="Andalus"/>
          <w:lang w:val="es-MX"/>
        </w:rPr>
        <w:t xml:space="preserve">, presidida por </w:t>
      </w:r>
      <w:r w:rsidR="007E2CD0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7E2CD0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>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D729C2">
        <w:rPr>
          <w:rFonts w:ascii="Andalus" w:hAnsi="Andalus" w:cs="Andalus"/>
          <w:lang w:val="es-MX"/>
        </w:rPr>
        <w:t>su carácter de Presidenta</w:t>
      </w:r>
      <w:r w:rsidRPr="004A69FA">
        <w:rPr>
          <w:rFonts w:ascii="Andalus" w:hAnsi="Andalus" w:cs="Andalus"/>
          <w:lang w:val="es-MX"/>
        </w:rPr>
        <w:t xml:space="preserve">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  <w:r w:rsidR="00DE6551">
        <w:rPr>
          <w:rFonts w:ascii="Andalus" w:hAnsi="Andalus" w:cs="Andalus"/>
          <w:lang w:val="es-MX"/>
        </w:rPr>
        <w:t>- - - - - - - - - - - - - - - - - - - - - - - - - - - - -- - - - - - - - - - - -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376A91">
        <w:rPr>
          <w:rFonts w:ascii="Andalus" w:hAnsi="Andalus" w:cs="Andalus"/>
          <w:lang w:val="es-MX"/>
        </w:rPr>
        <w:t xml:space="preserve"> En uso de la voz</w:t>
      </w:r>
      <w:r w:rsidR="00D729C2">
        <w:rPr>
          <w:rFonts w:ascii="Andalus" w:hAnsi="Andalus" w:cs="Andalus"/>
          <w:lang w:val="es-MX"/>
        </w:rPr>
        <w:t xml:space="preserve"> la</w:t>
      </w:r>
      <w:r w:rsid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DC457B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>Novena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DC457B">
        <w:rPr>
          <w:rFonts w:ascii="Andalus" w:hAnsi="Andalus" w:cs="Andalus"/>
          <w:lang w:val="es-MX"/>
        </w:rPr>
        <w:t>0</w:t>
      </w:r>
      <w:r w:rsidR="00DE6551">
        <w:rPr>
          <w:rFonts w:ascii="Andalus" w:hAnsi="Andalus" w:cs="Andalus"/>
          <w:lang w:val="es-MX"/>
        </w:rPr>
        <w:t>5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620022">
        <w:rPr>
          <w:rFonts w:ascii="Andalus" w:hAnsi="Andalus" w:cs="Andalus"/>
          <w:lang w:val="es-MX"/>
        </w:rPr>
        <w:t xml:space="preserve"> con </w:t>
      </w:r>
      <w:r w:rsidR="00DE6551">
        <w:rPr>
          <w:rFonts w:ascii="Andalus" w:hAnsi="Andalus" w:cs="Andalus"/>
          <w:lang w:val="es-MX"/>
        </w:rPr>
        <w:t>cinco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>jueves 29  veintinueve  de febrero</w:t>
      </w:r>
      <w:r w:rsidR="00376A91">
        <w:rPr>
          <w:rFonts w:ascii="Andalus" w:hAnsi="Andalus" w:cs="Andalus"/>
          <w:lang w:val="es-MX"/>
        </w:rPr>
        <w:t xml:space="preserve"> del 2024 dos mil veinticuatro</w:t>
      </w:r>
      <w:r w:rsidRPr="00C9553D">
        <w:rPr>
          <w:rFonts w:ascii="Andalus" w:hAnsi="Andalus" w:cs="Andalus"/>
          <w:lang w:val="es-MX"/>
        </w:rPr>
        <w:t>,</w:t>
      </w:r>
      <w:r w:rsidR="00D729C2">
        <w:rPr>
          <w:rFonts w:ascii="Andalus" w:hAnsi="Andalus" w:cs="Andalus"/>
          <w:lang w:val="es-MX"/>
        </w:rPr>
        <w:t xml:space="preserve"> la presidenta</w:t>
      </w:r>
      <w:r w:rsidRPr="00C9553D">
        <w:rPr>
          <w:rFonts w:ascii="Andalus" w:hAnsi="Andalus" w:cs="Andalus"/>
          <w:lang w:val="es-MX"/>
        </w:rPr>
        <w:t xml:space="preserve">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  <w:r w:rsidR="00D729C2">
        <w:rPr>
          <w:rFonts w:ascii="Andalus" w:hAnsi="Andalus" w:cs="Andalus"/>
          <w:lang w:val="es-MX"/>
        </w:rPr>
        <w:t xml:space="preserve">--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D729C2">
        <w:rPr>
          <w:b/>
          <w:sz w:val="22"/>
          <w:lang w:val="es-MX"/>
        </w:rPr>
        <w:t>a</w:t>
      </w:r>
      <w:r w:rsidR="004C4D41" w:rsidRPr="00C9553D">
        <w:rPr>
          <w:b/>
          <w:sz w:val="22"/>
          <w:lang w:val="es-MX"/>
        </w:rPr>
        <w:t>:</w:t>
      </w:r>
      <w:r w:rsidR="00D729C2">
        <w:rPr>
          <w:sz w:val="22"/>
          <w:lang w:val="es-MX"/>
        </w:rPr>
        <w:t xml:space="preserve"> </w:t>
      </w:r>
      <w:r w:rsidR="00D729C2" w:rsidRPr="00376A91">
        <w:rPr>
          <w:rFonts w:ascii="Andalus" w:hAnsi="Andalus" w:cs="Andalus"/>
          <w:lang w:val="es-MX"/>
        </w:rPr>
        <w:t>C. Carmen Lorena Ibarra cortes</w:t>
      </w:r>
      <w:r w:rsidR="00C3148B" w:rsidRPr="00C9553D">
        <w:rPr>
          <w:sz w:val="22"/>
          <w:lang w:val="es-MX"/>
        </w:rPr>
        <w:t>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Pr="00DE6551" w:rsidRDefault="00254F0E" w:rsidP="00402354">
      <w:pPr>
        <w:pStyle w:val="Textoindependiente"/>
        <w:rPr>
          <w:b/>
          <w:sz w:val="2"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376A91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>28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>veintiocho</w:t>
      </w:r>
      <w:r w:rsidR="00C74895">
        <w:rPr>
          <w:rFonts w:ascii="Andalus" w:hAnsi="Andalus" w:cs="Andalus"/>
          <w:lang w:val="es-MX"/>
        </w:rPr>
        <w:t xml:space="preserve"> </w:t>
      </w:r>
      <w:r w:rsidR="00DE6551">
        <w:rPr>
          <w:rFonts w:ascii="Andalus" w:hAnsi="Andalus" w:cs="Andalus"/>
          <w:lang w:val="es-MX"/>
        </w:rPr>
        <w:t xml:space="preserve"> de febrero 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del 2024 dos mil veinticuatro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376A91">
        <w:rPr>
          <w:rFonts w:ascii="Andalus" w:hAnsi="Andalus" w:cs="Andalus"/>
          <w:lang w:val="es-MX"/>
        </w:rPr>
        <w:t>- - - - - - - - - - - - -- - - -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DE6551" w:rsidP="00511545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 xml:space="preserve">               </w:t>
      </w:r>
      <w:r w:rsidR="00B7338A"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presidenta</w:t>
      </w:r>
      <w:r w:rsidR="002E6A63">
        <w:rPr>
          <w:rFonts w:ascii="Andalus" w:hAnsi="Andalus" w:cs="Andalus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376A91">
        <w:rPr>
          <w:rFonts w:ascii="Andalus" w:hAnsi="Andalus" w:cs="Andalus"/>
          <w:lang w:val="es-MX"/>
        </w:rPr>
        <w:t xml:space="preserve"> presidenta</w:t>
      </w:r>
      <w:r w:rsidR="00951E2B">
        <w:rPr>
          <w:rFonts w:ascii="Andalus" w:hAnsi="Andalus" w:cs="Andalus"/>
          <w:lang w:val="es-MX"/>
        </w:rPr>
        <w:t xml:space="preserve"> de la comisión,</w:t>
      </w:r>
      <w:r w:rsidR="00376A91" w:rsidRP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DE6551" w:rsidRDefault="00C74895" w:rsidP="00C55CBF">
      <w:pPr>
        <w:pStyle w:val="Textoindependiente"/>
        <w:jc w:val="center"/>
        <w:rPr>
          <w:b/>
          <w:sz w:val="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</w:t>
      </w:r>
      <w:r w:rsidR="00D729C2">
        <w:rPr>
          <w:rFonts w:ascii="Andalus" w:hAnsi="Andalus" w:cs="Andalus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 xml:space="preserve">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>s</w:t>
      </w:r>
      <w:r w:rsidR="00D729C2">
        <w:rPr>
          <w:rFonts w:ascii="Andalus" w:hAnsi="Andalus" w:cs="Andalus"/>
          <w:lang w:val="es-MX"/>
        </w:rPr>
        <w:t>,</w:t>
      </w:r>
      <w:r w:rsidR="008B4240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escucha</w:t>
      </w:r>
      <w:r w:rsidR="00376A91">
        <w:rPr>
          <w:rFonts w:ascii="Andalus" w:hAnsi="Andalus" w:cs="Andalus"/>
          <w:lang w:val="es-MX"/>
        </w:rPr>
        <w:t>r la propuesta</w:t>
      </w:r>
      <w:r w:rsidR="00E51D8D">
        <w:rPr>
          <w:rFonts w:ascii="Andalus" w:hAnsi="Andalus" w:cs="Andalus"/>
          <w:lang w:val="es-MX"/>
        </w:rPr>
        <w:t xml:space="preserve">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376A91" w:rsidRPr="00DE6551">
        <w:rPr>
          <w:rFonts w:ascii="Andalus" w:hAnsi="Andalus" w:cs="Andalus"/>
          <w:lang w:val="es-MX"/>
        </w:rPr>
        <w:t>propone</w:t>
      </w:r>
      <w:r w:rsidR="00DE6551" w:rsidRPr="00DE6551">
        <w:rPr>
          <w:rFonts w:ascii="Andalus" w:hAnsi="Andalus" w:cs="Andalus"/>
          <w:lang w:val="es-MX"/>
        </w:rPr>
        <w:t xml:space="preserve"> </w:t>
      </w:r>
      <w:r w:rsidR="00DE6551" w:rsidRPr="00795B04">
        <w:rPr>
          <w:rFonts w:ascii="Andalus" w:eastAsia="Times New Roman" w:hAnsi="Andalus" w:cs="Andalus"/>
          <w:color w:val="67748E"/>
          <w:szCs w:val="23"/>
          <w:lang w:val="es-MX" w:eastAsia="es-MX"/>
        </w:rPr>
        <w:t xml:space="preserve">fortalecer </w:t>
      </w:r>
      <w:r w:rsidR="00DE6551">
        <w:rPr>
          <w:rFonts w:ascii="Andalus" w:eastAsia="Times New Roman" w:hAnsi="Andalus" w:cs="Andalus"/>
          <w:color w:val="67748E"/>
          <w:szCs w:val="23"/>
          <w:lang w:val="es-MX" w:eastAsia="es-MX"/>
        </w:rPr>
        <w:t>el</w:t>
      </w:r>
      <w:r w:rsidR="00DE6551" w:rsidRPr="00795B04">
        <w:rPr>
          <w:rFonts w:ascii="Andalus" w:eastAsia="Times New Roman" w:hAnsi="Andalus" w:cs="Andalus"/>
          <w:color w:val="67748E"/>
          <w:szCs w:val="23"/>
          <w:lang w:val="es-MX" w:eastAsia="es-MX"/>
        </w:rPr>
        <w:t xml:space="preserve"> servicio de comunicación que reciba los reportes de la comunidad, sobre las emergencias, faltas y delitos de que </w:t>
      </w:r>
      <w:r w:rsidR="00DE6551">
        <w:rPr>
          <w:rFonts w:ascii="Andalus" w:eastAsia="Times New Roman" w:hAnsi="Andalus" w:cs="Andalus"/>
          <w:color w:val="67748E"/>
          <w:szCs w:val="23"/>
          <w:lang w:val="es-MX" w:eastAsia="es-MX"/>
        </w:rPr>
        <w:t xml:space="preserve">se </w:t>
      </w:r>
      <w:r w:rsidR="00DE6551" w:rsidRPr="00795B04">
        <w:rPr>
          <w:rFonts w:ascii="Andalus" w:eastAsia="Times New Roman" w:hAnsi="Andalus" w:cs="Andalus"/>
          <w:color w:val="67748E"/>
          <w:szCs w:val="23"/>
          <w:lang w:val="es-MX" w:eastAsia="es-MX"/>
        </w:rPr>
        <w:t>tenga conocimiento</w:t>
      </w:r>
      <w:r w:rsidR="00254F0E" w:rsidRPr="00E51D8D">
        <w:rPr>
          <w:rFonts w:ascii="Andalus" w:hAnsi="Andalus" w:cs="Andalus"/>
          <w:lang w:val="es-MX"/>
        </w:rPr>
        <w:t>;</w:t>
      </w:r>
      <w:r w:rsidR="00E07542" w:rsidRPr="00E51D8D">
        <w:rPr>
          <w:rFonts w:ascii="Andalus" w:hAnsi="Andalus" w:cs="Andalus"/>
          <w:lang w:val="es-MX"/>
        </w:rPr>
        <w:t xml:space="preserve"> una vez  some</w:t>
      </w:r>
      <w:r w:rsidR="00E51D8D">
        <w:rPr>
          <w:rFonts w:ascii="Andalus" w:hAnsi="Andalus" w:cs="Andalus"/>
          <w:lang w:val="es-MX"/>
        </w:rPr>
        <w:t>tiéndola</w:t>
      </w:r>
      <w:r w:rsidR="00473C78">
        <w:rPr>
          <w:rFonts w:ascii="Andalus" w:hAnsi="Andalus" w:cs="Andalus"/>
          <w:lang w:val="es-MX"/>
        </w:rPr>
        <w:t xml:space="preserve">  a</w:t>
      </w:r>
      <w:r w:rsidR="00E51D8D">
        <w:rPr>
          <w:rFonts w:ascii="Andalus" w:hAnsi="Andalus" w:cs="Andalus"/>
          <w:lang w:val="es-MX"/>
        </w:rPr>
        <w:t xml:space="preserve"> su conocimiento</w:t>
      </w:r>
      <w:r w:rsidR="008B4240" w:rsidRPr="00E51D8D">
        <w:rPr>
          <w:rFonts w:ascii="Andalus" w:hAnsi="Andalus" w:cs="Andalus"/>
          <w:lang w:val="es-MX"/>
        </w:rPr>
        <w:t xml:space="preserve"> y </w:t>
      </w:r>
      <w:r w:rsidR="00E07542" w:rsidRPr="00E51D8D">
        <w:rPr>
          <w:rFonts w:ascii="Andalus" w:hAnsi="Andalus" w:cs="Andalus"/>
          <w:lang w:val="es-MX"/>
        </w:rPr>
        <w:t xml:space="preserve"> revisión</w:t>
      </w:r>
      <w:r w:rsidR="00E9154F" w:rsidRPr="00E51D8D">
        <w:rPr>
          <w:rFonts w:ascii="Andalus" w:hAnsi="Andalus" w:cs="Andalus"/>
          <w:lang w:val="es-MX"/>
        </w:rPr>
        <w:t xml:space="preserve"> </w:t>
      </w:r>
      <w:r w:rsidR="00E07542" w:rsidRPr="00E51D8D">
        <w:rPr>
          <w:rFonts w:ascii="Andalus" w:hAnsi="Andalus" w:cs="Andalus"/>
          <w:lang w:val="es-MX"/>
        </w:rPr>
        <w:t>dicha propuesta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</w:t>
      </w:r>
      <w:r w:rsidR="00620022">
        <w:rPr>
          <w:rStyle w:val="fontstyle01"/>
          <w:rFonts w:ascii="Andalus" w:hAnsi="Andalus" w:cs="Andalus"/>
          <w:lang w:val="es-MX"/>
        </w:rPr>
        <w:t xml:space="preserve">aprobación. </w:t>
      </w:r>
      <w:r w:rsidR="00A2110F">
        <w:rPr>
          <w:rStyle w:val="fontstyle01"/>
          <w:rFonts w:ascii="Andalus" w:hAnsi="Andalus" w:cs="Andalus"/>
          <w:lang w:val="es-MX"/>
        </w:rPr>
        <w:t>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 xml:space="preserve">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DE6551" w:rsidP="00810FB5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           </w:t>
      </w:r>
      <w:r w:rsidR="00B7338A"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="004C17AD">
        <w:rPr>
          <w:rFonts w:ascii="Andalus" w:hAnsi="Andalus" w:cs="Andalus"/>
          <w:sz w:val="23"/>
          <w:szCs w:val="23"/>
          <w:lang w:val="es-MX"/>
        </w:rPr>
        <w:t>. La presidenta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DE6551">
        <w:rPr>
          <w:rFonts w:ascii="Andalus" w:hAnsi="Andalus" w:cs="Andalus"/>
          <w:sz w:val="23"/>
          <w:szCs w:val="23"/>
          <w:lang w:val="es-MX"/>
        </w:rPr>
        <w:t xml:space="preserve"> Novena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620022">
        <w:rPr>
          <w:rFonts w:ascii="Andalus" w:hAnsi="Andalus" w:cs="Andalus"/>
          <w:sz w:val="23"/>
          <w:szCs w:val="23"/>
          <w:lang w:val="es-MX"/>
        </w:rPr>
        <w:t>14:20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>ETZATLAN,</w:t>
      </w:r>
      <w:r w:rsidR="00DE6551">
        <w:rPr>
          <w:b/>
          <w:sz w:val="18"/>
          <w:lang w:val="es-MX"/>
        </w:rPr>
        <w:t xml:space="preserve">   </w:t>
      </w:r>
      <w:r w:rsidR="004745FB" w:rsidRPr="00315CAB">
        <w:rPr>
          <w:b/>
          <w:sz w:val="18"/>
          <w:lang w:val="es-MX"/>
        </w:rPr>
        <w:t xml:space="preserve"> JALISCO. </w:t>
      </w:r>
      <w:r w:rsidR="00DE6551">
        <w:rPr>
          <w:b/>
          <w:sz w:val="18"/>
          <w:lang w:val="es-MX"/>
        </w:rPr>
        <w:t xml:space="preserve">   A   29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DE6551">
        <w:rPr>
          <w:b/>
          <w:sz w:val="18"/>
          <w:lang w:val="es-MX"/>
        </w:rPr>
        <w:t xml:space="preserve"> FEBRERO</w:t>
      </w:r>
      <w:r w:rsidR="00AA3302">
        <w:rPr>
          <w:b/>
          <w:sz w:val="18"/>
          <w:lang w:val="es-MX"/>
        </w:rPr>
        <w:t xml:space="preserve"> </w:t>
      </w:r>
      <w:r w:rsidR="00376A91">
        <w:rPr>
          <w:b/>
          <w:sz w:val="18"/>
          <w:lang w:val="es-MX"/>
        </w:rPr>
        <w:t xml:space="preserve"> DEL </w:t>
      </w:r>
      <w:r w:rsidR="00DE6551">
        <w:rPr>
          <w:b/>
          <w:sz w:val="18"/>
          <w:lang w:val="es-MX"/>
        </w:rPr>
        <w:t xml:space="preserve">  </w:t>
      </w:r>
      <w:r w:rsidR="00376A91">
        <w:rPr>
          <w:b/>
          <w:sz w:val="18"/>
          <w:lang w:val="es-MX"/>
        </w:rPr>
        <w:t>2024</w:t>
      </w:r>
    </w:p>
    <w:p w:rsidR="00DE6551" w:rsidRPr="00CB569F" w:rsidRDefault="006C3381" w:rsidP="00DE6551">
      <w:pPr>
        <w:spacing w:after="0"/>
        <w:jc w:val="center"/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DE6551">
        <w:rPr>
          <w:rFonts w:ascii="Aparajita" w:hAnsi="Aparajita" w:cs="Aparajita"/>
          <w:b/>
          <w:lang w:val="es-MX"/>
        </w:rPr>
        <w:t xml:space="preserve">     </w:t>
      </w:r>
      <w:r>
        <w:rPr>
          <w:rFonts w:ascii="Aparajita" w:hAnsi="Aparajita" w:cs="Aparajita"/>
          <w:b/>
          <w:lang w:val="es-MX"/>
        </w:rPr>
        <w:t xml:space="preserve">  </w:t>
      </w:r>
      <w:r w:rsidR="00DE6551" w:rsidRPr="00CB569F">
        <w:rPr>
          <w:rFonts w:ascii="Aparajita" w:hAnsi="Aparajita" w:cs="Aparajita"/>
          <w:lang w:val="es-MX"/>
        </w:rPr>
        <w:t>“</w:t>
      </w:r>
      <w:r w:rsidR="00DE6551"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2024 año del bicentenario del nacimiento del federalismo mexicano, </w:t>
      </w:r>
    </w:p>
    <w:p w:rsidR="00DE6551" w:rsidRPr="00CB569F" w:rsidRDefault="00DE6551" w:rsidP="00DE6551">
      <w:pPr>
        <w:spacing w:after="0"/>
        <w:jc w:val="center"/>
        <w:rPr>
          <w:rFonts w:ascii="Candara" w:hAnsi="Candara"/>
          <w:lang w:val="es-MX"/>
        </w:rPr>
      </w:pPr>
      <w:r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                </w:t>
      </w:r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>así como de la libertad y la soberanía de los Estados”.</w:t>
      </w:r>
    </w:p>
    <w:p w:rsidR="00470EED" w:rsidRPr="00D578A2" w:rsidRDefault="00470EED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76A91">
        <w:rPr>
          <w:rFonts w:ascii="Andalus" w:eastAsia="Batang" w:hAnsi="Andalus" w:cs="Andalus"/>
          <w:b/>
          <w:sz w:val="20"/>
          <w:lang w:val="es-MX"/>
        </w:rPr>
        <w:t>REGIDORA</w:t>
      </w:r>
      <w:r w:rsid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b/>
          <w:sz w:val="20"/>
          <w:lang w:val="es-MX"/>
        </w:rPr>
        <w:t>C. CARMEN LORENA IBARRA CORTES,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DE6551" w:rsidRDefault="009D57B9">
      <w:pPr>
        <w:pStyle w:val="Textoindependiente"/>
        <w:rPr>
          <w:sz w:val="44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DE6551">
        <w:rPr>
          <w:rFonts w:ascii="Andalus" w:hAnsi="Andalus" w:cs="Andalus"/>
          <w:sz w:val="22"/>
          <w:szCs w:val="21"/>
          <w:lang w:val="es-MX"/>
        </w:rPr>
        <w:t>Novena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DE6551">
        <w:rPr>
          <w:rFonts w:ascii="Andalus" w:hAnsi="Andalus" w:cs="Andalus"/>
          <w:sz w:val="22"/>
          <w:szCs w:val="21"/>
          <w:lang w:val="es-MX"/>
        </w:rPr>
        <w:t>jueves 29 veintinueve de febrero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D729C2">
        <w:rPr>
          <w:rFonts w:ascii="Andalus" w:hAnsi="Andalus" w:cs="Andalus"/>
          <w:sz w:val="22"/>
          <w:szCs w:val="21"/>
          <w:lang w:val="es-MX"/>
        </w:rPr>
        <w:t xml:space="preserve"> del 2024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DC457B">
        <w:rPr>
          <w:rFonts w:ascii="Andalus" w:hAnsi="Andalus" w:cs="Andalus"/>
          <w:sz w:val="22"/>
          <w:szCs w:val="21"/>
          <w:lang w:val="es-MX"/>
        </w:rPr>
        <w:t xml:space="preserve"> - - - - -</w:t>
      </w:r>
      <w:r w:rsidR="00473C78">
        <w:rPr>
          <w:rFonts w:ascii="Andalus" w:hAnsi="Andalus" w:cs="Andalus"/>
          <w:sz w:val="22"/>
          <w:szCs w:val="21"/>
          <w:lang w:val="es-MX"/>
        </w:rPr>
        <w:t xml:space="preserve">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  <w:r w:rsidR="00DE6551">
        <w:rPr>
          <w:rFonts w:ascii="Andalus" w:hAnsi="Andalus" w:cs="Andalus"/>
          <w:sz w:val="22"/>
          <w:szCs w:val="21"/>
          <w:lang w:val="es-MX"/>
        </w:rPr>
        <w:t xml:space="preserve"> - </w:t>
      </w:r>
      <w:r w:rsidR="00D729C2">
        <w:rPr>
          <w:rFonts w:ascii="Andalus" w:hAnsi="Andalus" w:cs="Andalus"/>
          <w:sz w:val="22"/>
          <w:szCs w:val="21"/>
          <w:lang w:val="es-MX"/>
        </w:rPr>
        <w:t xml:space="preserve">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02F4B"/>
    <w:rsid w:val="00217DD6"/>
    <w:rsid w:val="00221B2C"/>
    <w:rsid w:val="00247DAB"/>
    <w:rsid w:val="00254F0E"/>
    <w:rsid w:val="0026361A"/>
    <w:rsid w:val="00280B83"/>
    <w:rsid w:val="002E1B41"/>
    <w:rsid w:val="002E6A63"/>
    <w:rsid w:val="00315CAB"/>
    <w:rsid w:val="00342CDD"/>
    <w:rsid w:val="00347349"/>
    <w:rsid w:val="00376A91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17AD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20022"/>
    <w:rsid w:val="006465ED"/>
    <w:rsid w:val="0065236D"/>
    <w:rsid w:val="00665013"/>
    <w:rsid w:val="006843EE"/>
    <w:rsid w:val="00690AF9"/>
    <w:rsid w:val="006C00B7"/>
    <w:rsid w:val="006C3381"/>
    <w:rsid w:val="007123EF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D75D0"/>
    <w:rsid w:val="00CE6069"/>
    <w:rsid w:val="00D16B0A"/>
    <w:rsid w:val="00D32230"/>
    <w:rsid w:val="00D37D12"/>
    <w:rsid w:val="00D40EF9"/>
    <w:rsid w:val="00D422AB"/>
    <w:rsid w:val="00D578A2"/>
    <w:rsid w:val="00D729C2"/>
    <w:rsid w:val="00D74F57"/>
    <w:rsid w:val="00D94BFB"/>
    <w:rsid w:val="00DC457B"/>
    <w:rsid w:val="00DE4753"/>
    <w:rsid w:val="00DE48D8"/>
    <w:rsid w:val="00DE64AB"/>
    <w:rsid w:val="00DE6551"/>
    <w:rsid w:val="00E07542"/>
    <w:rsid w:val="00E115C6"/>
    <w:rsid w:val="00E315A3"/>
    <w:rsid w:val="00E36943"/>
    <w:rsid w:val="00E43E62"/>
    <w:rsid w:val="00E51D8D"/>
    <w:rsid w:val="00E661BC"/>
    <w:rsid w:val="00E9154F"/>
    <w:rsid w:val="00EA0936"/>
    <w:rsid w:val="00F06D18"/>
    <w:rsid w:val="00F07A85"/>
    <w:rsid w:val="00F12FE0"/>
    <w:rsid w:val="00F2492E"/>
    <w:rsid w:val="00F24D0C"/>
    <w:rsid w:val="00F35A84"/>
    <w:rsid w:val="00F73885"/>
    <w:rsid w:val="00F770A6"/>
    <w:rsid w:val="00F83A8F"/>
    <w:rsid w:val="00FA23F2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2024-02-27T19:41:00Z</dcterms:modified>
</cp:coreProperties>
</file>