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720D08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</w:t>
      </w:r>
      <w:r w:rsidR="00C744DE">
        <w:rPr>
          <w:rFonts w:ascii="Bell MT" w:hAnsi="Bell MT" w:cs="Andalus"/>
          <w:sz w:val="22"/>
          <w:szCs w:val="26"/>
          <w:lang w:val="es-MX"/>
        </w:rPr>
        <w:t xml:space="preserve">unicipal de Etzatlán, Jalisco; </w:t>
      </w:r>
      <w:r w:rsidRPr="00D94AF9">
        <w:rPr>
          <w:rFonts w:ascii="Bell MT" w:hAnsi="Bell MT" w:cs="Andalus"/>
          <w:sz w:val="22"/>
          <w:szCs w:val="26"/>
          <w:lang w:val="es-MX"/>
        </w:rPr>
        <w:t>l</w:t>
      </w:r>
      <w:r w:rsidR="00C744DE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que suscribe </w:t>
      </w:r>
      <w:r w:rsidR="00FD5B6B" w:rsidRPr="00C65D5F">
        <w:rPr>
          <w:rFonts w:ascii="Bell MT" w:hAnsi="Bell MT" w:cs="Aparajita"/>
          <w:sz w:val="22"/>
          <w:lang w:val="es-MX"/>
        </w:rPr>
        <w:t>Regidor</w:t>
      </w:r>
      <w:r w:rsidR="00FD5B6B">
        <w:rPr>
          <w:rFonts w:ascii="Bell MT" w:hAnsi="Bell MT" w:cs="Aparajita"/>
          <w:sz w:val="22"/>
          <w:lang w:val="es-MX"/>
        </w:rPr>
        <w:t>a  C. Carmen Lorena Ibarra cortes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FD5B6B">
        <w:rPr>
          <w:rFonts w:ascii="Bell MT" w:hAnsi="Bell MT" w:cs="Andalus"/>
          <w:sz w:val="22"/>
          <w:szCs w:val="26"/>
          <w:lang w:val="es-MX"/>
        </w:rPr>
        <w:t>esidenta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CB569F">
        <w:rPr>
          <w:rFonts w:ascii="Bell MT" w:hAnsi="Bell MT" w:cs="Andalus"/>
          <w:sz w:val="22"/>
          <w:szCs w:val="26"/>
          <w:lang w:val="es-MX"/>
        </w:rPr>
        <w:t>Novena</w:t>
      </w:r>
      <w:r w:rsidR="00225448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CB569F">
        <w:rPr>
          <w:rFonts w:ascii="Bell MT" w:hAnsi="Bell MT" w:cs="Andalus"/>
          <w:sz w:val="22"/>
          <w:lang w:val="es-MX"/>
        </w:rPr>
        <w:t>día jueves 29 de febrero</w:t>
      </w:r>
      <w:r w:rsidR="00FD5B6B">
        <w:rPr>
          <w:rFonts w:ascii="Bell MT" w:hAnsi="Bell MT" w:cs="Andalus"/>
          <w:sz w:val="22"/>
          <w:lang w:val="es-MX"/>
        </w:rPr>
        <w:t xml:space="preserve"> del 2024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</w:t>
      </w:r>
      <w:r w:rsidR="00FD5B6B">
        <w:rPr>
          <w:rFonts w:ascii="Bell MT" w:hAnsi="Bell MT" w:cs="Andalus"/>
          <w:sz w:val="22"/>
          <w:lang w:val="es-MX"/>
        </w:rPr>
        <w:t>icuatro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CB569F">
        <w:rPr>
          <w:rFonts w:ascii="Bell MT" w:hAnsi="Bell MT"/>
          <w:b/>
          <w:sz w:val="20"/>
          <w:lang w:val="es-MX"/>
        </w:rPr>
        <w:t>28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CB569F">
        <w:rPr>
          <w:rFonts w:ascii="Bell MT" w:hAnsi="Bell MT"/>
          <w:b/>
          <w:sz w:val="20"/>
          <w:lang w:val="es-MX"/>
        </w:rPr>
        <w:t xml:space="preserve"> Febrero</w:t>
      </w:r>
      <w:r w:rsidR="002576ED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FD5B6B">
        <w:rPr>
          <w:rFonts w:ascii="Bell MT" w:hAnsi="Bell MT"/>
          <w:b/>
          <w:sz w:val="20"/>
          <w:lang w:val="es-MX"/>
        </w:rPr>
        <w:t>del 2024</w:t>
      </w:r>
    </w:p>
    <w:p w:rsidR="0028543D" w:rsidRPr="00CB569F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2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</w:t>
      </w:r>
    </w:p>
    <w:p w:rsidR="00CB569F" w:rsidRPr="00CB569F" w:rsidRDefault="00CB569F" w:rsidP="00CB569F">
      <w:pPr>
        <w:spacing w:after="0"/>
        <w:jc w:val="center"/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</w:pPr>
      <w:r w:rsidRPr="00CB569F">
        <w:rPr>
          <w:rFonts w:ascii="Aparajita" w:hAnsi="Aparajita" w:cs="Aparajita"/>
          <w:lang w:val="es-MX"/>
        </w:rPr>
        <w:t>“</w:t>
      </w:r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 xml:space="preserve">2024 año del bicentenario del nacimiento del federalismo mexicano, </w:t>
      </w:r>
    </w:p>
    <w:p w:rsidR="00CB569F" w:rsidRPr="00CB569F" w:rsidRDefault="00CB569F" w:rsidP="00CB569F">
      <w:pPr>
        <w:spacing w:after="0"/>
        <w:jc w:val="center"/>
        <w:rPr>
          <w:rFonts w:ascii="Candara" w:hAnsi="Candara"/>
          <w:lang w:val="es-MX"/>
        </w:rPr>
      </w:pPr>
      <w:r w:rsidRPr="00CB569F">
        <w:rPr>
          <w:rFonts w:ascii="Candara" w:hAnsi="Candara" w:cs="Tahoma"/>
          <w:color w:val="000000"/>
          <w:sz w:val="18"/>
          <w:szCs w:val="15"/>
          <w:shd w:val="clear" w:color="auto" w:fill="FFFFFF"/>
          <w:lang w:val="es-MX"/>
        </w:rPr>
        <w:t>así como de la libertad y la soberanía de los Estados”.</w:t>
      </w:r>
    </w:p>
    <w:p w:rsidR="0028543D" w:rsidRPr="00CB569F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FD5B6B" w:rsidRPr="00AE5AF7" w:rsidRDefault="00FD5B6B" w:rsidP="00FD5B6B">
      <w:pPr>
        <w:pStyle w:val="Textoindependiente"/>
        <w:jc w:val="center"/>
        <w:rPr>
          <w:b/>
          <w:sz w:val="18"/>
          <w:lang w:val="es-MX"/>
        </w:rPr>
      </w:pPr>
      <w:r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C. CARMEN LORENA IBARRA CORTES</w:t>
      </w:r>
      <w:r w:rsidRPr="00AE5AF7">
        <w:rPr>
          <w:rFonts w:cstheme="majorHAnsi"/>
          <w:b/>
          <w:color w:val="777777"/>
          <w:sz w:val="22"/>
          <w:szCs w:val="23"/>
          <w:shd w:val="clear" w:color="auto" w:fill="FFFFFF"/>
          <w:lang w:val="es-MX"/>
        </w:rPr>
        <w:t>.</w:t>
      </w:r>
    </w:p>
    <w:p w:rsidR="00046745" w:rsidRPr="00FD5B6B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2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592C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25448"/>
    <w:rsid w:val="002576ED"/>
    <w:rsid w:val="00264E01"/>
    <w:rsid w:val="00282324"/>
    <w:rsid w:val="0028543D"/>
    <w:rsid w:val="002A7355"/>
    <w:rsid w:val="002B2D28"/>
    <w:rsid w:val="002C0F29"/>
    <w:rsid w:val="002C6A36"/>
    <w:rsid w:val="002E7B36"/>
    <w:rsid w:val="00310758"/>
    <w:rsid w:val="00325013"/>
    <w:rsid w:val="003540B4"/>
    <w:rsid w:val="003573D5"/>
    <w:rsid w:val="003670E2"/>
    <w:rsid w:val="003B63AB"/>
    <w:rsid w:val="003C2FF3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66701"/>
    <w:rsid w:val="00582649"/>
    <w:rsid w:val="00590D07"/>
    <w:rsid w:val="005B7CFC"/>
    <w:rsid w:val="005D6BD4"/>
    <w:rsid w:val="006016C0"/>
    <w:rsid w:val="0062272A"/>
    <w:rsid w:val="0063205F"/>
    <w:rsid w:val="00646282"/>
    <w:rsid w:val="00655381"/>
    <w:rsid w:val="006832B5"/>
    <w:rsid w:val="006A2BC4"/>
    <w:rsid w:val="006A3564"/>
    <w:rsid w:val="006E133E"/>
    <w:rsid w:val="006E1941"/>
    <w:rsid w:val="00720D08"/>
    <w:rsid w:val="00743DCD"/>
    <w:rsid w:val="00762E7E"/>
    <w:rsid w:val="00764D1C"/>
    <w:rsid w:val="00784D58"/>
    <w:rsid w:val="007C3FA7"/>
    <w:rsid w:val="007D4BB2"/>
    <w:rsid w:val="00817CC2"/>
    <w:rsid w:val="00860655"/>
    <w:rsid w:val="00892CA5"/>
    <w:rsid w:val="008D6863"/>
    <w:rsid w:val="008E48AD"/>
    <w:rsid w:val="00910BC1"/>
    <w:rsid w:val="00920386"/>
    <w:rsid w:val="00922013"/>
    <w:rsid w:val="0092654E"/>
    <w:rsid w:val="009451C2"/>
    <w:rsid w:val="009533CF"/>
    <w:rsid w:val="00966F84"/>
    <w:rsid w:val="009D6954"/>
    <w:rsid w:val="00A22316"/>
    <w:rsid w:val="00A22A29"/>
    <w:rsid w:val="00A3150E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744DE"/>
    <w:rsid w:val="00C83017"/>
    <w:rsid w:val="00C87ABA"/>
    <w:rsid w:val="00CB3E26"/>
    <w:rsid w:val="00CB569F"/>
    <w:rsid w:val="00CF630F"/>
    <w:rsid w:val="00D94AF9"/>
    <w:rsid w:val="00DF6A67"/>
    <w:rsid w:val="00E315A3"/>
    <w:rsid w:val="00E46EE5"/>
    <w:rsid w:val="00E80297"/>
    <w:rsid w:val="00E82371"/>
    <w:rsid w:val="00EB7382"/>
    <w:rsid w:val="00EC247C"/>
    <w:rsid w:val="00ED543A"/>
    <w:rsid w:val="00EE32B4"/>
    <w:rsid w:val="00EE5CFB"/>
    <w:rsid w:val="00F4330A"/>
    <w:rsid w:val="00F66803"/>
    <w:rsid w:val="00FA2188"/>
    <w:rsid w:val="00FD5B6B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2024-02-27T19:42:00Z</dcterms:modified>
</cp:coreProperties>
</file>