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191" w:rsidRDefault="00317191" w:rsidP="00317191"/>
    <w:p w:rsidR="00317191" w:rsidRDefault="00317191" w:rsidP="00317191"/>
    <w:p w:rsidR="00317191" w:rsidRDefault="00317191" w:rsidP="00317191">
      <w:pPr>
        <w:rPr>
          <w:rFonts w:ascii="Times New Roman" w:hAnsi="Times New Roman" w:cs="Times New Roman"/>
          <w:b/>
          <w:bCs/>
          <w:sz w:val="24"/>
          <w:szCs w:val="24"/>
        </w:rPr>
      </w:pPr>
    </w:p>
    <w:p w:rsidR="00317191" w:rsidRDefault="00317191" w:rsidP="00317191">
      <w:pPr>
        <w:spacing w:after="0"/>
        <w:jc w:val="center"/>
        <w:rPr>
          <w:rFonts w:ascii="Times New Roman" w:hAnsi="Times New Roman" w:cs="Times New Roman"/>
          <w:b/>
          <w:bCs/>
          <w:sz w:val="24"/>
          <w:szCs w:val="24"/>
        </w:rPr>
      </w:pPr>
      <w:r>
        <w:rPr>
          <w:rFonts w:ascii="Times New Roman" w:hAnsi="Times New Roman" w:cs="Times New Roman"/>
          <w:b/>
          <w:bCs/>
          <w:sz w:val="24"/>
          <w:szCs w:val="24"/>
        </w:rPr>
        <w:t>ACTA DE LA CUARTA SESIÓN ORDINARIA</w:t>
      </w:r>
    </w:p>
    <w:p w:rsidR="00317191" w:rsidRDefault="00317191" w:rsidP="00317191">
      <w:pPr>
        <w:spacing w:after="0"/>
        <w:jc w:val="center"/>
        <w:rPr>
          <w:rFonts w:ascii="Times New Roman" w:hAnsi="Times New Roman" w:cs="Times New Roman"/>
          <w:b/>
          <w:bCs/>
          <w:sz w:val="24"/>
          <w:szCs w:val="24"/>
        </w:rPr>
      </w:pPr>
      <w:r>
        <w:rPr>
          <w:rFonts w:ascii="Times New Roman" w:hAnsi="Times New Roman" w:cs="Times New Roman"/>
          <w:b/>
          <w:bCs/>
          <w:sz w:val="24"/>
          <w:szCs w:val="24"/>
        </w:rPr>
        <w:t>DE LA COMISIÓN EDILICIA DE PRESUPUESTO MUNICIPAL</w:t>
      </w:r>
    </w:p>
    <w:p w:rsidR="00317191" w:rsidRDefault="00317191" w:rsidP="00317191">
      <w:pPr>
        <w:spacing w:after="0"/>
        <w:jc w:val="center"/>
        <w:rPr>
          <w:rFonts w:ascii="Times New Roman" w:hAnsi="Times New Roman" w:cs="Times New Roman"/>
          <w:b/>
          <w:bCs/>
          <w:sz w:val="24"/>
          <w:szCs w:val="24"/>
        </w:rPr>
      </w:pPr>
    </w:p>
    <w:p w:rsidR="00317191" w:rsidRDefault="00317191" w:rsidP="00317191">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En la ciudad de Etzatlán, Jalisco; siendo las 9:40 nueve horas con cuarenta minutos del día juevestreinta del mes de enero de dos mil veinticinco. En la sala de sesiones del H. Ayuntamiento de Etzatlán, ubicada en el Palacio Municipal, tuvo verificativo la CUARTA SESIÓN con carácter de ORDINARIA de la comisión edilicia de PRESUPUESTO MUNICIPAL. Con fundamento en lo dispuesto por el artículo 27 de la Ley del Gobierno y la Administración Pública Municipal con relación a los artículos 29, 30 31, 32 y 33 del Reglamento Interior del Gobierno y la Administración Pública Municipal de Etzatlán, Jalisco. Se procedió a celebrar la sesión de la comisión edilicia bajo el siguiente: -</w:t>
      </w:r>
    </w:p>
    <w:p w:rsidR="00317191" w:rsidRDefault="00317191" w:rsidP="00317191">
      <w:pPr>
        <w:spacing w:after="0" w:line="360" w:lineRule="auto"/>
        <w:jc w:val="both"/>
        <w:rPr>
          <w:rFonts w:ascii="Times New Roman" w:hAnsi="Times New Roman" w:cs="Times New Roman"/>
          <w:sz w:val="24"/>
          <w:szCs w:val="24"/>
        </w:rPr>
      </w:pPr>
    </w:p>
    <w:p w:rsidR="00317191" w:rsidRDefault="00317191" w:rsidP="00317191">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ORDEN DEL DÍA</w:t>
      </w:r>
    </w:p>
    <w:p w:rsidR="00317191" w:rsidRDefault="00317191" w:rsidP="00317191">
      <w:pPr>
        <w:spacing w:after="0" w:line="360" w:lineRule="auto"/>
        <w:jc w:val="center"/>
        <w:rPr>
          <w:rFonts w:ascii="Times New Roman" w:hAnsi="Times New Roman" w:cs="Times New Roman"/>
          <w:b/>
          <w:bCs/>
          <w:sz w:val="24"/>
          <w:szCs w:val="24"/>
        </w:rPr>
      </w:pPr>
    </w:p>
    <w:p w:rsidR="00317191" w:rsidRDefault="00317191" w:rsidP="00317191">
      <w:pPr>
        <w:pStyle w:val="Prrafodelista"/>
        <w:numPr>
          <w:ilvl w:val="0"/>
          <w:numId w:val="1"/>
        </w:numPr>
        <w:spacing w:after="0" w:line="360" w:lineRule="auto"/>
        <w:jc w:val="center"/>
        <w:rPr>
          <w:rFonts w:ascii="Times New Roman" w:hAnsi="Times New Roman" w:cs="Times New Roman"/>
          <w:sz w:val="24"/>
          <w:szCs w:val="24"/>
        </w:rPr>
      </w:pPr>
      <w:r>
        <w:rPr>
          <w:rFonts w:ascii="Times New Roman" w:hAnsi="Times New Roman" w:cs="Times New Roman"/>
          <w:sz w:val="24"/>
          <w:szCs w:val="24"/>
        </w:rPr>
        <w:t>Lista de asistencia y declaración del Quorum Legal. - - - - - - - - - - - - - - - - - - - - - -</w:t>
      </w:r>
    </w:p>
    <w:p w:rsidR="00317191" w:rsidRDefault="00317191" w:rsidP="00317191">
      <w:pPr>
        <w:pStyle w:val="Prrafodelista"/>
        <w:numPr>
          <w:ilvl w:val="0"/>
          <w:numId w:val="1"/>
        </w:num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Lectura, discusión, y en su caso, aprobación del orden del día. - - - - - - - - - - - - - - - </w:t>
      </w:r>
    </w:p>
    <w:p w:rsidR="00317191" w:rsidRPr="00317191" w:rsidRDefault="00317191" w:rsidP="00317191">
      <w:pPr>
        <w:pStyle w:val="Prrafodelista"/>
        <w:numPr>
          <w:ilvl w:val="0"/>
          <w:numId w:val="1"/>
        </w:numPr>
        <w:spacing w:after="0" w:line="360" w:lineRule="auto"/>
        <w:rPr>
          <w:rFonts w:ascii="Times New Roman" w:hAnsi="Times New Roman" w:cs="Times New Roman"/>
          <w:sz w:val="24"/>
          <w:szCs w:val="24"/>
        </w:rPr>
      </w:pPr>
      <w:r w:rsidRPr="00317191">
        <w:rPr>
          <w:rFonts w:ascii="Times New Roman" w:hAnsi="Times New Roman" w:cs="Times New Roman"/>
          <w:sz w:val="24"/>
          <w:szCs w:val="24"/>
        </w:rPr>
        <w:t xml:space="preserve">Lectura, discusión, y en su caso, aprobación del acta anterior de la segunda sesión ordinaria. - - - - - - - - - - - - - - - - - - - - - - - - - - - - - - - - - - - - - - - - - - - - - - - - - - -  </w:t>
      </w:r>
    </w:p>
    <w:p w:rsidR="00317191" w:rsidRDefault="00317191" w:rsidP="00317191">
      <w:pPr>
        <w:pStyle w:val="Prrafodelista"/>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Seguimiento del plan de trabajo; plática con el oficial mayor administrativo. - - - - - </w:t>
      </w:r>
    </w:p>
    <w:p w:rsidR="00317191" w:rsidRDefault="00317191" w:rsidP="00317191">
      <w:pPr>
        <w:pStyle w:val="Prrafodelista"/>
        <w:numPr>
          <w:ilvl w:val="0"/>
          <w:numId w:val="1"/>
        </w:num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Asuntos varios. - - - - - - - - - - - - - - - - - - - - - - - - - - - - - - - - - - - - - - - - - - - - - - - </w:t>
      </w:r>
    </w:p>
    <w:p w:rsidR="00317191" w:rsidRDefault="00317191" w:rsidP="00317191">
      <w:pPr>
        <w:pStyle w:val="Prrafodelista"/>
        <w:numPr>
          <w:ilvl w:val="0"/>
          <w:numId w:val="1"/>
        </w:num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Clausura. - - - - - - - - - - - - - - - - - - - - - - - - - - - - - - - - - - - - - - - - - - - - - - - - - - - </w:t>
      </w:r>
    </w:p>
    <w:p w:rsidR="00317191" w:rsidRDefault="00317191" w:rsidP="00317191">
      <w:pPr>
        <w:pStyle w:val="Prrafodelista"/>
        <w:spacing w:after="0" w:line="360" w:lineRule="auto"/>
        <w:rPr>
          <w:rFonts w:ascii="Times New Roman" w:hAnsi="Times New Roman" w:cs="Times New Roman"/>
          <w:sz w:val="24"/>
          <w:szCs w:val="24"/>
        </w:rPr>
      </w:pPr>
    </w:p>
    <w:p w:rsidR="00317191" w:rsidRDefault="00317191" w:rsidP="00317191">
      <w:pPr>
        <w:pStyle w:val="Prrafodelista"/>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PRIMER PUNTO DEL ORDEN DEL DÍA</w:t>
      </w:r>
    </w:p>
    <w:p w:rsidR="00317191" w:rsidRDefault="00317191" w:rsidP="00317191">
      <w:pPr>
        <w:pStyle w:val="Prrafodelista"/>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1.- Lista de asistencia:</w:t>
      </w:r>
      <w:r>
        <w:rPr>
          <w:rFonts w:ascii="Times New Roman" w:hAnsi="Times New Roman" w:cs="Times New Roman"/>
          <w:sz w:val="24"/>
          <w:szCs w:val="24"/>
        </w:rPr>
        <w:t xml:space="preserve"> Haciendo uso de la voz, el presidente de la comisión, da la bienvenida a los convocados para la celebración de la sesión, donde siendo las nueve horas, se procede a nombrar lista de asistencia:</w:t>
      </w:r>
    </w:p>
    <w:p w:rsidR="00317191" w:rsidRPr="0090534F" w:rsidRDefault="00317191" w:rsidP="00317191">
      <w:pPr>
        <w:pStyle w:val="Prrafodelista"/>
        <w:spacing w:after="0" w:line="360" w:lineRule="auto"/>
        <w:rPr>
          <w:rFonts w:ascii="Times New Roman" w:hAnsi="Times New Roman" w:cs="Times New Roman"/>
          <w:sz w:val="24"/>
          <w:szCs w:val="24"/>
        </w:rPr>
      </w:pPr>
    </w:p>
    <w:p w:rsidR="00317191" w:rsidRDefault="00317191" w:rsidP="00317191">
      <w:pPr>
        <w:spacing w:after="0" w:line="360" w:lineRule="auto"/>
        <w:ind w:left="360"/>
        <w:rPr>
          <w:rFonts w:ascii="Times New Roman" w:hAnsi="Times New Roman" w:cs="Times New Roman"/>
          <w:sz w:val="24"/>
          <w:szCs w:val="24"/>
        </w:rPr>
      </w:pPr>
    </w:p>
    <w:p w:rsidR="00317191" w:rsidRPr="0055534B" w:rsidRDefault="00317191" w:rsidP="00317191">
      <w:pPr>
        <w:spacing w:after="0" w:line="360" w:lineRule="auto"/>
        <w:ind w:left="360"/>
        <w:jc w:val="center"/>
        <w:rPr>
          <w:rFonts w:ascii="Times New Roman" w:hAnsi="Times New Roman" w:cs="Times New Roman"/>
          <w:sz w:val="24"/>
          <w:szCs w:val="24"/>
        </w:rPr>
      </w:pPr>
    </w:p>
    <w:p w:rsidR="00317191" w:rsidRDefault="00317191" w:rsidP="00317191">
      <w:pPr>
        <w:jc w:val="both"/>
        <w:rPr>
          <w:rFonts w:ascii="Times New Roman" w:hAnsi="Times New Roman" w:cs="Times New Roman"/>
          <w:b/>
          <w:bCs/>
          <w:sz w:val="24"/>
          <w:szCs w:val="24"/>
        </w:rPr>
      </w:pPr>
    </w:p>
    <w:p w:rsidR="00A51598" w:rsidRDefault="00A51598" w:rsidP="00317191">
      <w:pPr>
        <w:jc w:val="both"/>
        <w:rPr>
          <w:rFonts w:ascii="Times New Roman" w:hAnsi="Times New Roman" w:cs="Times New Roman"/>
          <w:b/>
          <w:bCs/>
          <w:sz w:val="24"/>
          <w:szCs w:val="24"/>
        </w:rPr>
      </w:pPr>
    </w:p>
    <w:p w:rsidR="00A51598" w:rsidRDefault="00A51598" w:rsidP="00317191">
      <w:pPr>
        <w:jc w:val="both"/>
        <w:rPr>
          <w:rFonts w:ascii="Times New Roman" w:hAnsi="Times New Roman" w:cs="Times New Roman"/>
          <w:b/>
          <w:bCs/>
          <w:sz w:val="24"/>
          <w:szCs w:val="24"/>
        </w:rPr>
      </w:pPr>
    </w:p>
    <w:p w:rsidR="00317191" w:rsidRPr="0090534F" w:rsidRDefault="00317191" w:rsidP="00317191">
      <w:pPr>
        <w:jc w:val="both"/>
        <w:rPr>
          <w:rFonts w:ascii="Times New Roman" w:hAnsi="Times New Roman" w:cs="Times New Roman"/>
          <w:sz w:val="24"/>
          <w:szCs w:val="24"/>
        </w:rPr>
      </w:pPr>
      <w:r w:rsidRPr="0090534F">
        <w:rPr>
          <w:rFonts w:ascii="Times New Roman" w:hAnsi="Times New Roman" w:cs="Times New Roman"/>
          <w:b/>
          <w:bCs/>
          <w:sz w:val="24"/>
          <w:szCs w:val="24"/>
        </w:rPr>
        <w:t>Regidor</w:t>
      </w:r>
      <w:r>
        <w:rPr>
          <w:rFonts w:ascii="Times New Roman" w:hAnsi="Times New Roman" w:cs="Times New Roman"/>
          <w:b/>
          <w:bCs/>
          <w:sz w:val="24"/>
          <w:szCs w:val="24"/>
        </w:rPr>
        <w:t>a</w:t>
      </w:r>
      <w:r w:rsidRPr="0090534F">
        <w:rPr>
          <w:rFonts w:ascii="Times New Roman" w:hAnsi="Times New Roman" w:cs="Times New Roman"/>
          <w:b/>
          <w:bCs/>
          <w:sz w:val="24"/>
          <w:szCs w:val="24"/>
        </w:rPr>
        <w:t>:</w:t>
      </w:r>
      <w:r>
        <w:rPr>
          <w:rFonts w:ascii="Times New Roman" w:hAnsi="Times New Roman" w:cs="Times New Roman"/>
          <w:sz w:val="24"/>
          <w:szCs w:val="24"/>
        </w:rPr>
        <w:t>MTRA. KATIA MONTENEGRO LEÓN</w:t>
      </w:r>
      <w:r w:rsidRPr="0090534F">
        <w:rPr>
          <w:rFonts w:ascii="Times New Roman" w:hAnsi="Times New Roman" w:cs="Times New Roman"/>
          <w:sz w:val="24"/>
          <w:szCs w:val="24"/>
        </w:rPr>
        <w:t xml:space="preserve">.- - - - - - - </w:t>
      </w:r>
      <w:r>
        <w:rPr>
          <w:rFonts w:ascii="Times New Roman" w:hAnsi="Times New Roman" w:cs="Times New Roman"/>
          <w:sz w:val="24"/>
          <w:szCs w:val="24"/>
        </w:rPr>
        <w:t>- - - - - - - - - - - -</w:t>
      </w:r>
      <w:r w:rsidRPr="0090534F">
        <w:rPr>
          <w:rFonts w:ascii="Times New Roman" w:hAnsi="Times New Roman" w:cs="Times New Roman"/>
          <w:sz w:val="24"/>
          <w:szCs w:val="24"/>
        </w:rPr>
        <w:t xml:space="preserve"> PRESENTE</w:t>
      </w:r>
    </w:p>
    <w:p w:rsidR="00317191" w:rsidRPr="0090534F" w:rsidRDefault="00317191" w:rsidP="00317191">
      <w:pPr>
        <w:jc w:val="both"/>
        <w:rPr>
          <w:rFonts w:ascii="Times New Roman" w:hAnsi="Times New Roman" w:cs="Times New Roman"/>
          <w:sz w:val="24"/>
          <w:szCs w:val="24"/>
        </w:rPr>
      </w:pPr>
      <w:r w:rsidRPr="0090534F">
        <w:rPr>
          <w:rFonts w:ascii="Times New Roman" w:hAnsi="Times New Roman" w:cs="Times New Roman"/>
          <w:b/>
          <w:bCs/>
          <w:sz w:val="24"/>
          <w:szCs w:val="24"/>
        </w:rPr>
        <w:t>Regidor:</w:t>
      </w:r>
      <w:r w:rsidRPr="0090534F">
        <w:rPr>
          <w:rFonts w:ascii="Times New Roman" w:hAnsi="Times New Roman" w:cs="Times New Roman"/>
          <w:sz w:val="24"/>
          <w:szCs w:val="24"/>
        </w:rPr>
        <w:t xml:space="preserve"> MTR</w:t>
      </w:r>
      <w:r>
        <w:rPr>
          <w:rFonts w:ascii="Times New Roman" w:hAnsi="Times New Roman" w:cs="Times New Roman"/>
          <w:sz w:val="24"/>
          <w:szCs w:val="24"/>
        </w:rPr>
        <w:t>O</w:t>
      </w:r>
      <w:r w:rsidRPr="0090534F">
        <w:rPr>
          <w:rFonts w:ascii="Times New Roman" w:hAnsi="Times New Roman" w:cs="Times New Roman"/>
          <w:sz w:val="24"/>
          <w:szCs w:val="24"/>
        </w:rPr>
        <w:t xml:space="preserve">. </w:t>
      </w:r>
      <w:r>
        <w:rPr>
          <w:rFonts w:ascii="Times New Roman" w:hAnsi="Times New Roman" w:cs="Times New Roman"/>
          <w:sz w:val="24"/>
          <w:szCs w:val="24"/>
        </w:rPr>
        <w:t>FRANCISCO JAVIER BERNAL OCHOA</w:t>
      </w:r>
      <w:r w:rsidRPr="0090534F">
        <w:rPr>
          <w:rFonts w:ascii="Times New Roman" w:hAnsi="Times New Roman" w:cs="Times New Roman"/>
          <w:sz w:val="24"/>
          <w:szCs w:val="24"/>
        </w:rPr>
        <w:t>.</w:t>
      </w:r>
      <w:r>
        <w:rPr>
          <w:rFonts w:ascii="Times New Roman" w:hAnsi="Times New Roman" w:cs="Times New Roman"/>
          <w:sz w:val="24"/>
          <w:szCs w:val="24"/>
        </w:rPr>
        <w:t xml:space="preserve"> - - - -</w:t>
      </w:r>
      <w:r w:rsidRPr="0090534F">
        <w:rPr>
          <w:rFonts w:ascii="Times New Roman" w:hAnsi="Times New Roman" w:cs="Times New Roman"/>
          <w:sz w:val="24"/>
          <w:szCs w:val="24"/>
        </w:rPr>
        <w:t xml:space="preserve"> - - - - - - - - - PRESENTE</w:t>
      </w:r>
    </w:p>
    <w:p w:rsidR="00317191" w:rsidRDefault="00317191" w:rsidP="00317191">
      <w:pPr>
        <w:jc w:val="both"/>
        <w:rPr>
          <w:rFonts w:ascii="Times New Roman" w:hAnsi="Times New Roman" w:cs="Times New Roman"/>
          <w:sz w:val="24"/>
          <w:szCs w:val="24"/>
        </w:rPr>
      </w:pPr>
      <w:r w:rsidRPr="0090534F">
        <w:rPr>
          <w:rFonts w:ascii="Times New Roman" w:hAnsi="Times New Roman" w:cs="Times New Roman"/>
          <w:b/>
          <w:bCs/>
          <w:sz w:val="24"/>
          <w:szCs w:val="24"/>
        </w:rPr>
        <w:t>Presidente:</w:t>
      </w:r>
      <w:r w:rsidRPr="0090534F">
        <w:rPr>
          <w:rFonts w:ascii="Times New Roman" w:hAnsi="Times New Roman" w:cs="Times New Roman"/>
          <w:sz w:val="24"/>
          <w:szCs w:val="24"/>
        </w:rPr>
        <w:t>C</w:t>
      </w:r>
      <w:r>
        <w:rPr>
          <w:rFonts w:ascii="Times New Roman" w:hAnsi="Times New Roman" w:cs="Times New Roman"/>
          <w:sz w:val="24"/>
          <w:szCs w:val="24"/>
        </w:rPr>
        <w:t>. CARLOS MARTÍNEZ REYES. - - - - - - - - - - - - - - - - - - - - - - PRESENTE</w:t>
      </w:r>
    </w:p>
    <w:p w:rsidR="00317191" w:rsidRDefault="00317191" w:rsidP="00317191">
      <w:pPr>
        <w:jc w:val="both"/>
        <w:rPr>
          <w:rFonts w:ascii="Times New Roman" w:hAnsi="Times New Roman" w:cs="Times New Roman"/>
          <w:sz w:val="24"/>
          <w:szCs w:val="24"/>
        </w:rPr>
      </w:pPr>
      <w:r>
        <w:rPr>
          <w:rFonts w:ascii="Times New Roman" w:hAnsi="Times New Roman" w:cs="Times New Roman"/>
          <w:sz w:val="24"/>
          <w:szCs w:val="24"/>
        </w:rPr>
        <w:tab/>
        <w:t xml:space="preserve">En virtud de encontrarse presentes tres de los tres ediles convocados, por lo tanto, se declara la existencia de quórum legal, razón por la cual, todos los acuerdos vistos en la presente sesión serán válidos. - - - - - - - - - - - - - - - - - - - - - - - - - - - - - - - - - - - - - - - - - - - </w:t>
      </w:r>
    </w:p>
    <w:p w:rsidR="00317191" w:rsidRDefault="00317191" w:rsidP="00317191">
      <w:pPr>
        <w:jc w:val="center"/>
        <w:rPr>
          <w:rFonts w:ascii="Times New Roman" w:hAnsi="Times New Roman" w:cs="Times New Roman"/>
          <w:b/>
          <w:bCs/>
          <w:sz w:val="24"/>
          <w:szCs w:val="24"/>
        </w:rPr>
      </w:pPr>
      <w:r>
        <w:rPr>
          <w:rFonts w:ascii="Times New Roman" w:hAnsi="Times New Roman" w:cs="Times New Roman"/>
          <w:b/>
          <w:bCs/>
          <w:sz w:val="24"/>
          <w:szCs w:val="24"/>
        </w:rPr>
        <w:t>SEGUNDO PUNTO DEL ORDEN DEL DÍA</w:t>
      </w:r>
    </w:p>
    <w:p w:rsidR="00317191" w:rsidRDefault="00317191" w:rsidP="00317191">
      <w:pPr>
        <w:jc w:val="both"/>
        <w:rPr>
          <w:rFonts w:ascii="Times New Roman" w:hAnsi="Times New Roman" w:cs="Times New Roman"/>
          <w:sz w:val="24"/>
          <w:szCs w:val="24"/>
        </w:rPr>
      </w:pPr>
      <w:r>
        <w:rPr>
          <w:rFonts w:ascii="Times New Roman" w:hAnsi="Times New Roman" w:cs="Times New Roman"/>
          <w:b/>
          <w:bCs/>
          <w:sz w:val="24"/>
          <w:szCs w:val="24"/>
        </w:rPr>
        <w:t>2.- Lectura, discusión, y en su caso, aprobación del orden del día:</w:t>
      </w:r>
      <w:r>
        <w:rPr>
          <w:rFonts w:ascii="Times New Roman" w:hAnsi="Times New Roman" w:cs="Times New Roman"/>
          <w:sz w:val="24"/>
          <w:szCs w:val="24"/>
        </w:rPr>
        <w:t xml:space="preserve"> En el desahogo del segundo punto del orden del día, el presidente de la comisión pone a su consideración de los ediles asistentes, si tienen a bien y están de acuerdo con la propuesta del orden del día, a los cuales, se les pide de favor manifiesten su aprobación mediante votación económica, obteniendo tres votos a favor, cero en contra, y cero abstenciones, razón por la cual, al no haber ningún impedimento para aprobar, el segundo punto del orden del día queda aprobado por mayoría. - - - - - - - - - - - - - - - - - - - - - - - - - - - - - - - - - - - - - - - - - - - - - - - - - - - - - -</w:t>
      </w:r>
    </w:p>
    <w:p w:rsidR="00317191" w:rsidRDefault="00317191" w:rsidP="00317191">
      <w:pPr>
        <w:jc w:val="center"/>
        <w:rPr>
          <w:rFonts w:ascii="Times New Roman" w:hAnsi="Times New Roman" w:cs="Times New Roman"/>
          <w:b/>
          <w:bCs/>
          <w:sz w:val="24"/>
          <w:szCs w:val="24"/>
        </w:rPr>
      </w:pPr>
      <w:r>
        <w:rPr>
          <w:rFonts w:ascii="Times New Roman" w:hAnsi="Times New Roman" w:cs="Times New Roman"/>
          <w:b/>
          <w:bCs/>
          <w:sz w:val="24"/>
          <w:szCs w:val="24"/>
        </w:rPr>
        <w:t>TERCER PUNTO DEL ORDEN DEL DÍA</w:t>
      </w:r>
    </w:p>
    <w:p w:rsidR="00317191" w:rsidRDefault="00317191" w:rsidP="00317191">
      <w:pPr>
        <w:jc w:val="both"/>
        <w:rPr>
          <w:rFonts w:ascii="Times New Roman" w:hAnsi="Times New Roman" w:cs="Times New Roman"/>
          <w:sz w:val="24"/>
          <w:szCs w:val="24"/>
        </w:rPr>
      </w:pPr>
      <w:r>
        <w:rPr>
          <w:rFonts w:ascii="Times New Roman" w:hAnsi="Times New Roman" w:cs="Times New Roman"/>
          <w:b/>
          <w:bCs/>
          <w:sz w:val="24"/>
          <w:szCs w:val="24"/>
        </w:rPr>
        <w:t>3.- Lectura, discusión, y en su caso, aprobación del acta anterior:</w:t>
      </w:r>
      <w:r>
        <w:rPr>
          <w:rFonts w:ascii="Times New Roman" w:hAnsi="Times New Roman" w:cs="Times New Roman"/>
          <w:sz w:val="24"/>
          <w:szCs w:val="24"/>
        </w:rPr>
        <w:t xml:space="preserve"> En cumplimiento al punto número tres del orden del día, el presidente de la comisión tiene a bien pedir al secretario técnico dar lectura al acta anterior, una vez concluida la lectura, el secretario solicita se sirvan de levantar la mano en señal de aprobación, por lo que con tres votos de los ediles presentes queda aprobado por mayoría. - - - - - - - - - - - - - - - - - - - - - - - - - - - - - - - - </w:t>
      </w:r>
    </w:p>
    <w:p w:rsidR="00317191" w:rsidRDefault="00317191" w:rsidP="00317191">
      <w:pPr>
        <w:jc w:val="center"/>
        <w:rPr>
          <w:rFonts w:ascii="Times New Roman" w:hAnsi="Times New Roman" w:cs="Times New Roman"/>
          <w:b/>
          <w:bCs/>
          <w:sz w:val="24"/>
          <w:szCs w:val="24"/>
        </w:rPr>
      </w:pPr>
      <w:r>
        <w:rPr>
          <w:rFonts w:ascii="Times New Roman" w:hAnsi="Times New Roman" w:cs="Times New Roman"/>
          <w:b/>
          <w:bCs/>
          <w:sz w:val="24"/>
          <w:szCs w:val="24"/>
        </w:rPr>
        <w:t>CUARTO PUNTO DEL ORDEN DEL DÍA</w:t>
      </w:r>
    </w:p>
    <w:p w:rsidR="00317191" w:rsidRDefault="00317191" w:rsidP="00317191">
      <w:pPr>
        <w:jc w:val="both"/>
        <w:rPr>
          <w:rFonts w:ascii="Times New Roman" w:hAnsi="Times New Roman" w:cs="Times New Roman"/>
          <w:sz w:val="24"/>
          <w:szCs w:val="24"/>
        </w:rPr>
      </w:pPr>
      <w:r>
        <w:rPr>
          <w:rFonts w:ascii="Times New Roman" w:hAnsi="Times New Roman" w:cs="Times New Roman"/>
          <w:b/>
          <w:bCs/>
          <w:sz w:val="24"/>
          <w:szCs w:val="24"/>
        </w:rPr>
        <w:t>4.- Seguimiento del plan de trabajo; plática con el oficial mayor administrativo:</w:t>
      </w:r>
      <w:r>
        <w:rPr>
          <w:rFonts w:ascii="Times New Roman" w:hAnsi="Times New Roman" w:cs="Times New Roman"/>
          <w:sz w:val="24"/>
          <w:szCs w:val="24"/>
        </w:rPr>
        <w:t xml:space="preserve"> Continuando con el desahogo del cuarto punto del orden del día, el presidente de la comisión C. Carlos Martínez Reyes, </w:t>
      </w:r>
      <w:r w:rsidR="004F2ADD">
        <w:rPr>
          <w:rFonts w:ascii="Times New Roman" w:hAnsi="Times New Roman" w:cs="Times New Roman"/>
          <w:sz w:val="24"/>
          <w:szCs w:val="24"/>
        </w:rPr>
        <w:t xml:space="preserve">hace mención que como partes de los objetivos del plan de trabajo, se convocó al oficial mayor administrativo a fin de conversar sobre el tema de recursos humanos. Lo anterior con el objetivo de elaborar un plan que permita optimizar su trabajo a través del reconocimiento al personal de Ayuntamiento que desarrolla sus labores de manera efectiva. Se acuerda por los tres ediles y el oficial mayor entregar vía </w:t>
      </w:r>
      <w:r w:rsidR="004F2ADD">
        <w:rPr>
          <w:rFonts w:ascii="Times New Roman" w:hAnsi="Times New Roman" w:cs="Times New Roman"/>
          <w:sz w:val="24"/>
          <w:szCs w:val="24"/>
        </w:rPr>
        <w:lastRenderedPageBreak/>
        <w:t>electrónica la lista existencial del persona</w:t>
      </w:r>
      <w:r w:rsidR="00A51598">
        <w:rPr>
          <w:rFonts w:ascii="Times New Roman" w:hAnsi="Times New Roman" w:cs="Times New Roman"/>
          <w:sz w:val="24"/>
          <w:szCs w:val="24"/>
        </w:rPr>
        <w:t>l</w:t>
      </w:r>
      <w:r w:rsidR="004F2ADD">
        <w:rPr>
          <w:rFonts w:ascii="Times New Roman" w:hAnsi="Times New Roman" w:cs="Times New Roman"/>
          <w:sz w:val="24"/>
          <w:szCs w:val="24"/>
        </w:rPr>
        <w:t xml:space="preserve"> de la Administración Pública Municipal por parte del oficial mayor</w:t>
      </w:r>
      <w:r w:rsidR="00A51598">
        <w:rPr>
          <w:rFonts w:ascii="Times New Roman" w:hAnsi="Times New Roman" w:cs="Times New Roman"/>
          <w:sz w:val="24"/>
          <w:szCs w:val="24"/>
        </w:rPr>
        <w:t xml:space="preserve"> a los ediles de la comisión; realizar observaciones al personal durante el mes de Febrero con</w:t>
      </w:r>
    </w:p>
    <w:p w:rsidR="00A51598" w:rsidRDefault="00A51598" w:rsidP="00317191">
      <w:pPr>
        <w:jc w:val="both"/>
        <w:rPr>
          <w:rFonts w:ascii="Times New Roman" w:hAnsi="Times New Roman" w:cs="Times New Roman"/>
          <w:sz w:val="24"/>
          <w:szCs w:val="24"/>
        </w:rPr>
      </w:pPr>
    </w:p>
    <w:p w:rsidR="00A51598" w:rsidRDefault="00A51598" w:rsidP="00317191">
      <w:pPr>
        <w:jc w:val="both"/>
        <w:rPr>
          <w:rFonts w:ascii="Times New Roman" w:hAnsi="Times New Roman" w:cs="Times New Roman"/>
          <w:sz w:val="24"/>
          <w:szCs w:val="24"/>
        </w:rPr>
      </w:pPr>
    </w:p>
    <w:p w:rsidR="00A51598" w:rsidRDefault="00A51598" w:rsidP="00317191">
      <w:pPr>
        <w:jc w:val="both"/>
        <w:rPr>
          <w:rFonts w:ascii="Times New Roman" w:hAnsi="Times New Roman" w:cs="Times New Roman"/>
          <w:sz w:val="24"/>
          <w:szCs w:val="24"/>
        </w:rPr>
      </w:pPr>
    </w:p>
    <w:p w:rsidR="00A51598" w:rsidRDefault="00A51598" w:rsidP="00317191">
      <w:pPr>
        <w:jc w:val="both"/>
        <w:rPr>
          <w:rFonts w:ascii="Times New Roman" w:hAnsi="Times New Roman" w:cs="Times New Roman"/>
          <w:sz w:val="24"/>
          <w:szCs w:val="24"/>
        </w:rPr>
      </w:pPr>
    </w:p>
    <w:p w:rsidR="00A51598" w:rsidRDefault="00A51598" w:rsidP="00317191">
      <w:pPr>
        <w:jc w:val="both"/>
        <w:rPr>
          <w:rFonts w:ascii="Times New Roman" w:hAnsi="Times New Roman" w:cs="Times New Roman"/>
          <w:sz w:val="24"/>
          <w:szCs w:val="24"/>
        </w:rPr>
      </w:pPr>
    </w:p>
    <w:p w:rsidR="00317191" w:rsidRPr="00A51598" w:rsidRDefault="00A51598" w:rsidP="00A51598">
      <w:pPr>
        <w:jc w:val="both"/>
        <w:rPr>
          <w:rFonts w:ascii="Times New Roman" w:hAnsi="Times New Roman" w:cs="Times New Roman"/>
          <w:sz w:val="24"/>
          <w:szCs w:val="24"/>
        </w:rPr>
      </w:pPr>
      <w:r>
        <w:rPr>
          <w:rFonts w:ascii="Times New Roman" w:hAnsi="Times New Roman" w:cs="Times New Roman"/>
          <w:sz w:val="24"/>
          <w:szCs w:val="24"/>
        </w:rPr>
        <w:t xml:space="preserve">algunos indicadores sencillos, para poder identificar al personal con mayor antigüedad en el servicio, así como la óptima realización de sus funciones. - - - - - - - - - - - - - - - - - - - - - - - - </w:t>
      </w:r>
    </w:p>
    <w:p w:rsidR="00317191" w:rsidRDefault="00317191" w:rsidP="00317191">
      <w:pPr>
        <w:jc w:val="center"/>
        <w:rPr>
          <w:rFonts w:ascii="Times New Roman" w:hAnsi="Times New Roman" w:cs="Times New Roman"/>
          <w:b/>
          <w:bCs/>
          <w:sz w:val="24"/>
          <w:szCs w:val="24"/>
        </w:rPr>
      </w:pPr>
      <w:r>
        <w:rPr>
          <w:rFonts w:ascii="Times New Roman" w:hAnsi="Times New Roman" w:cs="Times New Roman"/>
          <w:b/>
          <w:bCs/>
          <w:sz w:val="24"/>
          <w:szCs w:val="24"/>
        </w:rPr>
        <w:t>QUINTO PUNTO DEL ORDEN DEL DÍA</w:t>
      </w:r>
    </w:p>
    <w:p w:rsidR="00317191" w:rsidRDefault="00317191" w:rsidP="00317191">
      <w:pPr>
        <w:jc w:val="both"/>
        <w:rPr>
          <w:rFonts w:ascii="Times New Roman" w:hAnsi="Times New Roman" w:cs="Times New Roman"/>
          <w:sz w:val="24"/>
          <w:szCs w:val="24"/>
        </w:rPr>
      </w:pPr>
      <w:r>
        <w:rPr>
          <w:rFonts w:ascii="Times New Roman" w:hAnsi="Times New Roman" w:cs="Times New Roman"/>
          <w:b/>
          <w:bCs/>
          <w:sz w:val="24"/>
          <w:szCs w:val="24"/>
        </w:rPr>
        <w:t>5.- Asuntos varios:</w:t>
      </w:r>
      <w:r>
        <w:rPr>
          <w:rFonts w:ascii="Times New Roman" w:hAnsi="Times New Roman" w:cs="Times New Roman"/>
          <w:sz w:val="24"/>
          <w:szCs w:val="24"/>
        </w:rPr>
        <w:t xml:space="preserve"> El C. Carlos Martínez Reyes, presidente de la comisión, haciendo uso de la voz, indica a los presentes si en este momento desean añadir o tratar algún punto en particular correspondiente a la comisión, a lo que ambos contestan que no. En tanto así, al no haber asuntos, o puntos a tratar como asunto vario en la celebración de la presente sesión. - - </w:t>
      </w:r>
    </w:p>
    <w:p w:rsidR="00317191" w:rsidRDefault="00317191" w:rsidP="00317191">
      <w:pPr>
        <w:jc w:val="both"/>
        <w:rPr>
          <w:rFonts w:ascii="Times New Roman" w:hAnsi="Times New Roman" w:cs="Times New Roman"/>
          <w:sz w:val="24"/>
          <w:szCs w:val="24"/>
        </w:rPr>
      </w:pPr>
    </w:p>
    <w:p w:rsidR="00317191" w:rsidRDefault="00317191" w:rsidP="00317191">
      <w:pPr>
        <w:jc w:val="center"/>
        <w:rPr>
          <w:rFonts w:ascii="Times New Roman" w:hAnsi="Times New Roman" w:cs="Times New Roman"/>
          <w:b/>
          <w:bCs/>
          <w:sz w:val="24"/>
          <w:szCs w:val="24"/>
        </w:rPr>
      </w:pPr>
      <w:r>
        <w:rPr>
          <w:rFonts w:ascii="Times New Roman" w:hAnsi="Times New Roman" w:cs="Times New Roman"/>
          <w:b/>
          <w:bCs/>
          <w:sz w:val="24"/>
          <w:szCs w:val="24"/>
        </w:rPr>
        <w:t>SEXTO PUNTO DEL ORDEN DEL DÍA</w:t>
      </w:r>
    </w:p>
    <w:p w:rsidR="00317191" w:rsidRDefault="00317191" w:rsidP="00317191">
      <w:pPr>
        <w:jc w:val="both"/>
        <w:rPr>
          <w:rFonts w:ascii="Times New Roman" w:hAnsi="Times New Roman" w:cs="Times New Roman"/>
          <w:sz w:val="24"/>
          <w:szCs w:val="24"/>
        </w:rPr>
      </w:pPr>
      <w:r>
        <w:rPr>
          <w:rFonts w:ascii="Times New Roman" w:hAnsi="Times New Roman" w:cs="Times New Roman"/>
          <w:b/>
          <w:bCs/>
          <w:sz w:val="24"/>
          <w:szCs w:val="24"/>
        </w:rPr>
        <w:t xml:space="preserve">6.- Clausura: </w:t>
      </w:r>
      <w:r>
        <w:rPr>
          <w:rFonts w:ascii="Times New Roman" w:hAnsi="Times New Roman" w:cs="Times New Roman"/>
          <w:sz w:val="24"/>
          <w:szCs w:val="24"/>
        </w:rPr>
        <w:t xml:space="preserve">Siendo las diez horas con diez minutos, de la fecha de su celebración, se da por clausurada la TERCERA SESIÓN con carácter de ORDINARIA de la COMISIÓN EDILICIA DE HACIENDA MUNICIPAL. Declarando válidos todos los acuerdos de la presente acta, levantándose la misma para su debida y legal constancia. - - - - </w:t>
      </w:r>
    </w:p>
    <w:p w:rsidR="00317191" w:rsidRDefault="00317191" w:rsidP="00317191">
      <w:pPr>
        <w:jc w:val="both"/>
        <w:rPr>
          <w:rFonts w:ascii="Times New Roman" w:hAnsi="Times New Roman" w:cs="Times New Roman"/>
          <w:sz w:val="24"/>
          <w:szCs w:val="24"/>
        </w:rPr>
      </w:pPr>
    </w:p>
    <w:p w:rsidR="00317191" w:rsidRDefault="00317191" w:rsidP="00317191">
      <w:pPr>
        <w:jc w:val="both"/>
        <w:rPr>
          <w:rFonts w:ascii="Times New Roman" w:hAnsi="Times New Roman" w:cs="Times New Roman"/>
          <w:sz w:val="24"/>
          <w:szCs w:val="24"/>
        </w:rPr>
      </w:pPr>
    </w:p>
    <w:p w:rsidR="00317191" w:rsidRDefault="00317191" w:rsidP="00317191">
      <w:pPr>
        <w:jc w:val="both"/>
        <w:rPr>
          <w:rFonts w:ascii="Times New Roman" w:hAnsi="Times New Roman" w:cs="Times New Roman"/>
          <w:sz w:val="24"/>
          <w:szCs w:val="24"/>
        </w:rPr>
      </w:pPr>
    </w:p>
    <w:p w:rsidR="00317191" w:rsidRDefault="00317191" w:rsidP="00317191">
      <w:pPr>
        <w:jc w:val="both"/>
        <w:rPr>
          <w:rFonts w:ascii="Times New Roman" w:hAnsi="Times New Roman" w:cs="Times New Roman"/>
          <w:sz w:val="24"/>
          <w:szCs w:val="24"/>
        </w:rPr>
      </w:pPr>
    </w:p>
    <w:p w:rsidR="00317191" w:rsidRDefault="00317191" w:rsidP="00317191">
      <w:pPr>
        <w:jc w:val="both"/>
        <w:rPr>
          <w:rFonts w:ascii="Times New Roman" w:hAnsi="Times New Roman" w:cs="Times New Roman"/>
          <w:sz w:val="24"/>
          <w:szCs w:val="24"/>
        </w:rPr>
      </w:pPr>
    </w:p>
    <w:p w:rsidR="00317191" w:rsidRDefault="00317191" w:rsidP="00317191">
      <w:pPr>
        <w:jc w:val="both"/>
        <w:rPr>
          <w:rFonts w:ascii="Times New Roman" w:hAnsi="Times New Roman" w:cs="Times New Roman"/>
          <w:sz w:val="24"/>
          <w:szCs w:val="24"/>
        </w:rPr>
      </w:pPr>
    </w:p>
    <w:p w:rsidR="00317191" w:rsidRDefault="00317191" w:rsidP="00317191">
      <w:pPr>
        <w:jc w:val="both"/>
        <w:rPr>
          <w:rFonts w:ascii="Times New Roman" w:hAnsi="Times New Roman" w:cs="Times New Roman"/>
          <w:sz w:val="24"/>
          <w:szCs w:val="24"/>
        </w:rPr>
      </w:pPr>
    </w:p>
    <w:p w:rsidR="00317191" w:rsidRDefault="00317191" w:rsidP="00317191">
      <w:pPr>
        <w:jc w:val="both"/>
        <w:rPr>
          <w:rFonts w:ascii="Times New Roman" w:hAnsi="Times New Roman" w:cs="Times New Roman"/>
          <w:sz w:val="24"/>
          <w:szCs w:val="24"/>
        </w:rPr>
      </w:pPr>
    </w:p>
    <w:p w:rsidR="00317191" w:rsidRDefault="00317191" w:rsidP="00317191">
      <w:pPr>
        <w:jc w:val="both"/>
        <w:rPr>
          <w:rFonts w:ascii="Times New Roman" w:hAnsi="Times New Roman" w:cs="Times New Roman"/>
          <w:sz w:val="24"/>
          <w:szCs w:val="24"/>
        </w:rPr>
      </w:pPr>
    </w:p>
    <w:p w:rsidR="00317191" w:rsidRDefault="00317191" w:rsidP="00317191">
      <w:pPr>
        <w:jc w:val="both"/>
        <w:rPr>
          <w:rFonts w:ascii="Times New Roman" w:hAnsi="Times New Roman" w:cs="Times New Roman"/>
          <w:sz w:val="24"/>
          <w:szCs w:val="24"/>
        </w:rPr>
      </w:pPr>
    </w:p>
    <w:p w:rsidR="00317191" w:rsidRDefault="00317191" w:rsidP="00317191">
      <w:pPr>
        <w:jc w:val="both"/>
        <w:rPr>
          <w:rFonts w:ascii="Times New Roman" w:hAnsi="Times New Roman" w:cs="Times New Roman"/>
          <w:sz w:val="24"/>
          <w:szCs w:val="24"/>
        </w:rPr>
      </w:pPr>
    </w:p>
    <w:p w:rsidR="00317191" w:rsidRDefault="00317191" w:rsidP="00317191">
      <w:pPr>
        <w:jc w:val="both"/>
        <w:rPr>
          <w:rFonts w:ascii="Times New Roman" w:hAnsi="Times New Roman" w:cs="Times New Roman"/>
          <w:sz w:val="24"/>
          <w:szCs w:val="24"/>
        </w:rPr>
      </w:pPr>
    </w:p>
    <w:p w:rsidR="00317191" w:rsidRDefault="00317191" w:rsidP="00317191">
      <w:pPr>
        <w:jc w:val="both"/>
        <w:rPr>
          <w:rFonts w:ascii="Times New Roman" w:hAnsi="Times New Roman" w:cs="Times New Roman"/>
          <w:sz w:val="24"/>
          <w:szCs w:val="24"/>
        </w:rPr>
      </w:pPr>
    </w:p>
    <w:p w:rsidR="00317191" w:rsidRDefault="00317191" w:rsidP="00317191">
      <w:pPr>
        <w:jc w:val="both"/>
        <w:rPr>
          <w:rFonts w:ascii="Times New Roman" w:hAnsi="Times New Roman" w:cs="Times New Roman"/>
          <w:sz w:val="24"/>
          <w:szCs w:val="24"/>
        </w:rPr>
      </w:pPr>
    </w:p>
    <w:p w:rsidR="00317191" w:rsidRDefault="00317191" w:rsidP="00317191">
      <w:pPr>
        <w:jc w:val="center"/>
        <w:rPr>
          <w:rFonts w:ascii="Times New Roman" w:hAnsi="Times New Roman" w:cs="Times New Roman"/>
          <w:sz w:val="24"/>
          <w:szCs w:val="24"/>
        </w:rPr>
      </w:pPr>
    </w:p>
    <w:p w:rsidR="00317191" w:rsidRDefault="00317191" w:rsidP="00317191">
      <w:pPr>
        <w:jc w:val="center"/>
        <w:rPr>
          <w:rFonts w:ascii="Times New Roman" w:hAnsi="Times New Roman" w:cs="Times New Roman"/>
          <w:sz w:val="24"/>
          <w:szCs w:val="24"/>
        </w:rPr>
      </w:pPr>
    </w:p>
    <w:p w:rsidR="00317191" w:rsidRDefault="00317191" w:rsidP="00317191">
      <w:pPr>
        <w:jc w:val="center"/>
        <w:rPr>
          <w:rFonts w:ascii="Times New Roman" w:hAnsi="Times New Roman" w:cs="Times New Roman"/>
          <w:sz w:val="24"/>
          <w:szCs w:val="24"/>
        </w:rPr>
      </w:pPr>
    </w:p>
    <w:p w:rsidR="00317191" w:rsidRDefault="00317191" w:rsidP="00317191">
      <w:pPr>
        <w:jc w:val="center"/>
        <w:rPr>
          <w:rFonts w:ascii="Times New Roman" w:hAnsi="Times New Roman" w:cs="Times New Roman"/>
          <w:sz w:val="24"/>
          <w:szCs w:val="24"/>
        </w:rPr>
      </w:pPr>
    </w:p>
    <w:p w:rsidR="00317191" w:rsidRDefault="00317191" w:rsidP="00317191">
      <w:pPr>
        <w:jc w:val="center"/>
        <w:rPr>
          <w:rFonts w:ascii="Times New Roman" w:hAnsi="Times New Roman" w:cs="Times New Roman"/>
          <w:sz w:val="24"/>
          <w:szCs w:val="24"/>
        </w:rPr>
      </w:pPr>
    </w:p>
    <w:p w:rsidR="00317191" w:rsidRDefault="00317191" w:rsidP="00317191">
      <w:pPr>
        <w:jc w:val="center"/>
        <w:rPr>
          <w:rFonts w:ascii="Times New Roman" w:hAnsi="Times New Roman" w:cs="Times New Roman"/>
          <w:b/>
          <w:bCs/>
          <w:sz w:val="24"/>
          <w:szCs w:val="24"/>
        </w:rPr>
      </w:pPr>
      <w:r>
        <w:rPr>
          <w:rFonts w:ascii="Times New Roman" w:hAnsi="Times New Roman" w:cs="Times New Roman"/>
          <w:b/>
          <w:bCs/>
          <w:sz w:val="24"/>
          <w:szCs w:val="24"/>
        </w:rPr>
        <w:t>A  T  E  N  T  A  M  E  N  T  E</w:t>
      </w:r>
    </w:p>
    <w:p w:rsidR="00317191" w:rsidRDefault="00317191" w:rsidP="00317191">
      <w:pPr>
        <w:jc w:val="center"/>
        <w:rPr>
          <w:rFonts w:ascii="Times New Roman" w:hAnsi="Times New Roman" w:cs="Times New Roman"/>
          <w:sz w:val="24"/>
          <w:szCs w:val="24"/>
        </w:rPr>
      </w:pPr>
      <w:r w:rsidRPr="00083281">
        <w:rPr>
          <w:rFonts w:ascii="Times New Roman" w:hAnsi="Times New Roman" w:cs="Times New Roman"/>
          <w:sz w:val="24"/>
          <w:szCs w:val="24"/>
        </w:rPr>
        <w:t>“</w:t>
      </w:r>
      <w:r w:rsidR="00A51598">
        <w:rPr>
          <w:rFonts w:ascii="Times New Roman" w:hAnsi="Times New Roman" w:cs="Times New Roman"/>
          <w:sz w:val="24"/>
          <w:szCs w:val="24"/>
        </w:rPr>
        <w:t>Etzatlán, Jalisco; a 30 de enero de 2025”.</w:t>
      </w:r>
    </w:p>
    <w:p w:rsidR="00317191" w:rsidRDefault="00317191" w:rsidP="00317191">
      <w:pPr>
        <w:jc w:val="center"/>
        <w:rPr>
          <w:rFonts w:ascii="Times New Roman" w:hAnsi="Times New Roman" w:cs="Times New Roman"/>
          <w:sz w:val="24"/>
          <w:szCs w:val="24"/>
        </w:rPr>
      </w:pPr>
    </w:p>
    <w:p w:rsidR="00317191" w:rsidRDefault="00317191" w:rsidP="00317191">
      <w:pPr>
        <w:jc w:val="center"/>
        <w:rPr>
          <w:rFonts w:ascii="Times New Roman" w:hAnsi="Times New Roman" w:cs="Times New Roman"/>
          <w:sz w:val="24"/>
          <w:szCs w:val="24"/>
        </w:rPr>
      </w:pPr>
    </w:p>
    <w:p w:rsidR="00317191" w:rsidRDefault="00317191" w:rsidP="00317191">
      <w:pPr>
        <w:jc w:val="center"/>
        <w:rPr>
          <w:rFonts w:ascii="Times New Roman" w:hAnsi="Times New Roman" w:cs="Times New Roman"/>
          <w:sz w:val="24"/>
          <w:szCs w:val="24"/>
        </w:rPr>
      </w:pPr>
    </w:p>
    <w:p w:rsidR="00317191" w:rsidRDefault="00317191" w:rsidP="00317191">
      <w:pPr>
        <w:jc w:val="center"/>
        <w:rPr>
          <w:rFonts w:ascii="Times New Roman" w:hAnsi="Times New Roman" w:cs="Times New Roman"/>
          <w:sz w:val="24"/>
          <w:szCs w:val="24"/>
        </w:rPr>
      </w:pPr>
    </w:p>
    <w:p w:rsidR="00317191" w:rsidRDefault="00317191" w:rsidP="00317191">
      <w:pPr>
        <w:jc w:val="center"/>
        <w:rPr>
          <w:rFonts w:ascii="Times New Roman" w:hAnsi="Times New Roman" w:cs="Times New Roman"/>
          <w:sz w:val="24"/>
          <w:szCs w:val="24"/>
        </w:rPr>
      </w:pPr>
      <w:r>
        <w:rPr>
          <w:rFonts w:ascii="Times New Roman" w:hAnsi="Times New Roman" w:cs="Times New Roman"/>
          <w:sz w:val="24"/>
          <w:szCs w:val="24"/>
        </w:rPr>
        <w:t>C. CARLOS MARTÍNEZ REYES</w:t>
      </w:r>
    </w:p>
    <w:p w:rsidR="00317191" w:rsidRDefault="00317191" w:rsidP="00317191">
      <w:pPr>
        <w:jc w:val="center"/>
        <w:rPr>
          <w:rFonts w:ascii="Times New Roman" w:hAnsi="Times New Roman" w:cs="Times New Roman"/>
          <w:sz w:val="24"/>
          <w:szCs w:val="24"/>
        </w:rPr>
      </w:pPr>
      <w:r>
        <w:rPr>
          <w:rFonts w:ascii="Times New Roman" w:hAnsi="Times New Roman" w:cs="Times New Roman"/>
          <w:sz w:val="24"/>
          <w:szCs w:val="24"/>
        </w:rPr>
        <w:t>PRESIDENTE DE LA COMISIÓN</w:t>
      </w:r>
    </w:p>
    <w:p w:rsidR="00317191" w:rsidRDefault="00317191" w:rsidP="00317191">
      <w:pPr>
        <w:jc w:val="center"/>
        <w:rPr>
          <w:rFonts w:ascii="Times New Roman" w:hAnsi="Times New Roman" w:cs="Times New Roman"/>
          <w:sz w:val="24"/>
          <w:szCs w:val="24"/>
        </w:rPr>
      </w:pPr>
    </w:p>
    <w:p w:rsidR="00317191" w:rsidRDefault="00317191" w:rsidP="00317191">
      <w:pPr>
        <w:jc w:val="center"/>
        <w:rPr>
          <w:rFonts w:ascii="Times New Roman" w:hAnsi="Times New Roman" w:cs="Times New Roman"/>
          <w:sz w:val="24"/>
          <w:szCs w:val="24"/>
        </w:rPr>
      </w:pPr>
    </w:p>
    <w:p w:rsidR="00317191" w:rsidRDefault="00317191" w:rsidP="00317191">
      <w:pPr>
        <w:jc w:val="center"/>
        <w:rPr>
          <w:rFonts w:ascii="Times New Roman" w:hAnsi="Times New Roman" w:cs="Times New Roman"/>
          <w:sz w:val="24"/>
          <w:szCs w:val="24"/>
        </w:rPr>
      </w:pPr>
    </w:p>
    <w:p w:rsidR="00317191" w:rsidRDefault="00317191" w:rsidP="00317191">
      <w:pPr>
        <w:jc w:val="center"/>
        <w:rPr>
          <w:rFonts w:ascii="Times New Roman" w:hAnsi="Times New Roman" w:cs="Times New Roman"/>
          <w:sz w:val="24"/>
          <w:szCs w:val="24"/>
        </w:rPr>
      </w:pPr>
    </w:p>
    <w:p w:rsidR="00317191" w:rsidRDefault="00317191" w:rsidP="00317191">
      <w:pPr>
        <w:jc w:val="center"/>
        <w:rPr>
          <w:rFonts w:ascii="Times New Roman" w:hAnsi="Times New Roman" w:cs="Times New Roman"/>
          <w:sz w:val="24"/>
          <w:szCs w:val="24"/>
        </w:rPr>
      </w:pPr>
      <w:r>
        <w:rPr>
          <w:rFonts w:ascii="Times New Roman" w:hAnsi="Times New Roman" w:cs="Times New Roman"/>
          <w:sz w:val="24"/>
          <w:szCs w:val="24"/>
        </w:rPr>
        <w:t>MTRA. KATIA MONTENEGRO LEÓN</w:t>
      </w:r>
    </w:p>
    <w:p w:rsidR="00317191" w:rsidRDefault="00317191" w:rsidP="00317191">
      <w:pPr>
        <w:jc w:val="center"/>
        <w:rPr>
          <w:rFonts w:ascii="Times New Roman" w:hAnsi="Times New Roman" w:cs="Times New Roman"/>
          <w:sz w:val="24"/>
          <w:szCs w:val="24"/>
        </w:rPr>
      </w:pPr>
      <w:r>
        <w:rPr>
          <w:rFonts w:ascii="Times New Roman" w:hAnsi="Times New Roman" w:cs="Times New Roman"/>
          <w:sz w:val="24"/>
          <w:szCs w:val="24"/>
        </w:rPr>
        <w:t>SECRETARIO TÉCNICO DE LA COMSIÓN</w:t>
      </w:r>
    </w:p>
    <w:p w:rsidR="00317191" w:rsidRDefault="00317191" w:rsidP="00317191">
      <w:pPr>
        <w:jc w:val="center"/>
        <w:rPr>
          <w:rFonts w:ascii="Times New Roman" w:hAnsi="Times New Roman" w:cs="Times New Roman"/>
          <w:sz w:val="24"/>
          <w:szCs w:val="24"/>
        </w:rPr>
      </w:pPr>
    </w:p>
    <w:p w:rsidR="00317191" w:rsidRDefault="00317191" w:rsidP="00317191">
      <w:pPr>
        <w:jc w:val="center"/>
        <w:rPr>
          <w:rFonts w:ascii="Times New Roman" w:hAnsi="Times New Roman" w:cs="Times New Roman"/>
          <w:sz w:val="24"/>
          <w:szCs w:val="24"/>
        </w:rPr>
      </w:pPr>
    </w:p>
    <w:p w:rsidR="00317191" w:rsidRDefault="00317191" w:rsidP="00317191">
      <w:pPr>
        <w:rPr>
          <w:rFonts w:ascii="Times New Roman" w:hAnsi="Times New Roman" w:cs="Times New Roman"/>
          <w:sz w:val="24"/>
          <w:szCs w:val="24"/>
        </w:rPr>
      </w:pPr>
    </w:p>
    <w:p w:rsidR="00317191" w:rsidRDefault="00317191" w:rsidP="00317191">
      <w:pPr>
        <w:jc w:val="center"/>
        <w:rPr>
          <w:rFonts w:ascii="Times New Roman" w:hAnsi="Times New Roman" w:cs="Times New Roman"/>
          <w:sz w:val="24"/>
          <w:szCs w:val="24"/>
        </w:rPr>
      </w:pPr>
      <w:r>
        <w:rPr>
          <w:rFonts w:ascii="Times New Roman" w:hAnsi="Times New Roman" w:cs="Times New Roman"/>
          <w:sz w:val="24"/>
          <w:szCs w:val="24"/>
        </w:rPr>
        <w:t>MTRO. FRANCISCO JAVIER BERNAL OCHOA</w:t>
      </w:r>
    </w:p>
    <w:p w:rsidR="00317191" w:rsidRDefault="00317191" w:rsidP="00317191">
      <w:pPr>
        <w:jc w:val="center"/>
        <w:rPr>
          <w:rFonts w:ascii="Times New Roman" w:hAnsi="Times New Roman" w:cs="Times New Roman"/>
          <w:sz w:val="24"/>
          <w:szCs w:val="24"/>
        </w:rPr>
      </w:pPr>
      <w:r>
        <w:rPr>
          <w:rFonts w:ascii="Times New Roman" w:hAnsi="Times New Roman" w:cs="Times New Roman"/>
          <w:sz w:val="24"/>
          <w:szCs w:val="24"/>
        </w:rPr>
        <w:lastRenderedPageBreak/>
        <w:t>VOCAL DE LA COMISIÓN</w:t>
      </w:r>
    </w:p>
    <w:p w:rsidR="00317191" w:rsidRDefault="00317191" w:rsidP="00317191">
      <w:pPr>
        <w:jc w:val="center"/>
        <w:rPr>
          <w:rFonts w:ascii="Times New Roman" w:hAnsi="Times New Roman" w:cs="Times New Roman"/>
          <w:sz w:val="24"/>
          <w:szCs w:val="24"/>
        </w:rPr>
      </w:pPr>
    </w:p>
    <w:p w:rsidR="00A51598" w:rsidRDefault="00A51598" w:rsidP="00317191">
      <w:pPr>
        <w:jc w:val="center"/>
        <w:rPr>
          <w:rFonts w:ascii="Times New Roman" w:hAnsi="Times New Roman" w:cs="Times New Roman"/>
          <w:sz w:val="24"/>
          <w:szCs w:val="24"/>
        </w:rPr>
      </w:pPr>
    </w:p>
    <w:p w:rsidR="00317191" w:rsidRDefault="00317191" w:rsidP="00317191">
      <w:pPr>
        <w:jc w:val="both"/>
        <w:rPr>
          <w:rFonts w:ascii="Times New Roman" w:hAnsi="Times New Roman" w:cs="Times New Roman"/>
          <w:sz w:val="18"/>
          <w:szCs w:val="18"/>
        </w:rPr>
      </w:pPr>
      <w:r w:rsidRPr="00676F40">
        <w:rPr>
          <w:rFonts w:ascii="Times New Roman" w:hAnsi="Times New Roman" w:cs="Times New Roman"/>
          <w:sz w:val="18"/>
          <w:szCs w:val="18"/>
        </w:rPr>
        <w:t xml:space="preserve">La presente hoja de firmas corresponde al Acta de la </w:t>
      </w:r>
      <w:r w:rsidR="00A51598">
        <w:rPr>
          <w:rFonts w:ascii="Times New Roman" w:hAnsi="Times New Roman" w:cs="Times New Roman"/>
          <w:sz w:val="18"/>
          <w:szCs w:val="18"/>
        </w:rPr>
        <w:t>CUART</w:t>
      </w:r>
      <w:r>
        <w:rPr>
          <w:rFonts w:ascii="Times New Roman" w:hAnsi="Times New Roman" w:cs="Times New Roman"/>
          <w:sz w:val="18"/>
          <w:szCs w:val="18"/>
        </w:rPr>
        <w:t>A</w:t>
      </w:r>
      <w:r w:rsidRPr="00676F40">
        <w:rPr>
          <w:rFonts w:ascii="Times New Roman" w:hAnsi="Times New Roman" w:cs="Times New Roman"/>
          <w:sz w:val="18"/>
          <w:szCs w:val="18"/>
        </w:rPr>
        <w:t xml:space="preserve"> SESIÓN ORDINARIA de la Comisión Edilicia de </w:t>
      </w:r>
      <w:r>
        <w:rPr>
          <w:rFonts w:ascii="Times New Roman" w:hAnsi="Times New Roman" w:cs="Times New Roman"/>
          <w:sz w:val="18"/>
          <w:szCs w:val="18"/>
        </w:rPr>
        <w:t>Presupuesto</w:t>
      </w:r>
      <w:r w:rsidRPr="00676F40">
        <w:rPr>
          <w:rFonts w:ascii="Times New Roman" w:hAnsi="Times New Roman" w:cs="Times New Roman"/>
          <w:sz w:val="18"/>
          <w:szCs w:val="18"/>
        </w:rPr>
        <w:t xml:space="preserve"> Municipal del H. Ayuntamiento de Etzatlán, Jalisco; Administración Pública 2024 – 2027, celebrada el día</w:t>
      </w:r>
      <w:r w:rsidR="00A51598">
        <w:rPr>
          <w:rFonts w:ascii="Times New Roman" w:hAnsi="Times New Roman" w:cs="Times New Roman"/>
          <w:sz w:val="18"/>
          <w:szCs w:val="18"/>
        </w:rPr>
        <w:t xml:space="preserve"> treinta </w:t>
      </w:r>
      <w:r w:rsidRPr="00676F40">
        <w:rPr>
          <w:rFonts w:ascii="Times New Roman" w:hAnsi="Times New Roman" w:cs="Times New Roman"/>
          <w:sz w:val="18"/>
          <w:szCs w:val="18"/>
        </w:rPr>
        <w:t xml:space="preserve">del mes de </w:t>
      </w:r>
      <w:r w:rsidR="00A51598">
        <w:rPr>
          <w:rFonts w:ascii="Times New Roman" w:hAnsi="Times New Roman" w:cs="Times New Roman"/>
          <w:sz w:val="18"/>
          <w:szCs w:val="18"/>
        </w:rPr>
        <w:t>enero</w:t>
      </w:r>
      <w:r w:rsidRPr="00676F40">
        <w:rPr>
          <w:rFonts w:ascii="Times New Roman" w:hAnsi="Times New Roman" w:cs="Times New Roman"/>
          <w:sz w:val="18"/>
          <w:szCs w:val="18"/>
        </w:rPr>
        <w:t xml:space="preserve"> de dos mil veintic</w:t>
      </w:r>
      <w:r w:rsidR="00A51598">
        <w:rPr>
          <w:rFonts w:ascii="Times New Roman" w:hAnsi="Times New Roman" w:cs="Times New Roman"/>
          <w:sz w:val="18"/>
          <w:szCs w:val="18"/>
        </w:rPr>
        <w:t>inco</w:t>
      </w:r>
      <w:r w:rsidRPr="00676F40">
        <w:rPr>
          <w:rFonts w:ascii="Times New Roman" w:hAnsi="Times New Roman" w:cs="Times New Roman"/>
          <w:sz w:val="18"/>
          <w:szCs w:val="18"/>
        </w:rPr>
        <w:t>. - - - - - - - - - - - - - - - - - CONSTE. - - - - - - - - - - - - - - - - - - - - - - - -</w:t>
      </w:r>
      <w:r w:rsidR="00A51598">
        <w:rPr>
          <w:rFonts w:ascii="Times New Roman" w:hAnsi="Times New Roman" w:cs="Times New Roman"/>
          <w:sz w:val="18"/>
          <w:szCs w:val="18"/>
        </w:rPr>
        <w:t xml:space="preserve"> - - -</w:t>
      </w:r>
    </w:p>
    <w:p w:rsidR="00317191" w:rsidRDefault="00317191" w:rsidP="00317191"/>
    <w:p w:rsidR="00317191" w:rsidRDefault="00317191" w:rsidP="00317191"/>
    <w:sectPr w:rsidR="00317191" w:rsidSect="008547CC">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323975"/>
    <w:multiLevelType w:val="hybridMultilevel"/>
    <w:tmpl w:val="1BA4C034"/>
    <w:lvl w:ilvl="0" w:tplc="4C56E71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5975DD"/>
    <w:rsid w:val="002A4956"/>
    <w:rsid w:val="00317191"/>
    <w:rsid w:val="004F2ADD"/>
    <w:rsid w:val="005975DD"/>
    <w:rsid w:val="008547CC"/>
    <w:rsid w:val="00A51598"/>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19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17191"/>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916</Words>
  <Characters>5040</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iselzeg@hotmail.com</dc:creator>
  <cp:lastModifiedBy>d</cp:lastModifiedBy>
  <cp:revision>2</cp:revision>
  <dcterms:created xsi:type="dcterms:W3CDTF">2025-03-21T16:03:00Z</dcterms:created>
  <dcterms:modified xsi:type="dcterms:W3CDTF">2025-03-21T16:03:00Z</dcterms:modified>
</cp:coreProperties>
</file>