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5BFF" w14:textId="5D9AC4C6" w:rsidR="00C65D5F" w:rsidRDefault="00025D55" w:rsidP="00025D55">
      <w:pPr>
        <w:pStyle w:val="Textoindependiente"/>
        <w:spacing w:before="0" w:after="0"/>
        <w:jc w:val="center"/>
        <w:rPr>
          <w:rFonts w:asciiTheme="majorHAnsi" w:hAnsiTheme="majorHAnsi" w:cstheme="majorHAnsi"/>
          <w:b/>
          <w:lang w:val="es-MX"/>
        </w:rPr>
      </w:pPr>
      <w:r>
        <w:rPr>
          <w:rFonts w:asciiTheme="majorHAnsi" w:hAnsiTheme="majorHAnsi" w:cstheme="majorHAnsi"/>
          <w:b/>
          <w:lang w:val="es-MX"/>
        </w:rPr>
        <w:t>CONVOCATORIA SEGUNDA SESIÓN ORDINARIA DE LA COMISIÓN EDILICIA DE PROMOCIÓN Y FOMENTO AGROPECUARIO</w:t>
      </w:r>
    </w:p>
    <w:p w14:paraId="01814159" w14:textId="4DE5E7AE" w:rsidR="00A639D3" w:rsidRPr="000E1D80" w:rsidRDefault="00025D55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>
        <w:rPr>
          <w:rFonts w:asciiTheme="majorHAnsi" w:hAnsiTheme="majorHAnsi" w:cstheme="majorHAnsi"/>
          <w:b/>
          <w:lang w:val="es-MX"/>
        </w:rPr>
        <w:t>C.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>
        <w:rPr>
          <w:rFonts w:ascii="Bell MT" w:hAnsi="Bell MT" w:cstheme="majorHAnsi"/>
          <w:b/>
          <w:sz w:val="22"/>
          <w:szCs w:val="23"/>
          <w:lang w:val="es-MX"/>
        </w:rPr>
        <w:t>CRISTINA MUÑOZ RUIZ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56B4A29C" w14:textId="4F15740F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025D55">
        <w:rPr>
          <w:rFonts w:ascii="Bell MT" w:hAnsi="Bell MT" w:cstheme="majorHAnsi"/>
          <w:b/>
          <w:sz w:val="22"/>
          <w:szCs w:val="23"/>
          <w:lang w:val="es-MX"/>
        </w:rPr>
        <w:t>MANUEL ALEXANDRO AGUAYO TORRES.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7208749D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DE </w:t>
      </w:r>
      <w:r w:rsidR="00025D55">
        <w:rPr>
          <w:rFonts w:ascii="Bell MT" w:hAnsi="Bell MT" w:cs="Andalus"/>
          <w:sz w:val="14"/>
          <w:lang w:val="es-MX"/>
        </w:rPr>
        <w:t>PROMOCIÓN Y FOMENTO AGROPECUARIO</w:t>
      </w:r>
      <w:r w:rsidR="006E4112" w:rsidRPr="00C65D5F">
        <w:rPr>
          <w:rFonts w:ascii="Bell MT" w:hAnsi="Bell MT" w:cs="Andalus"/>
          <w:sz w:val="14"/>
          <w:lang w:val="es-MX"/>
        </w:rPr>
        <w:t xml:space="preserve">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64BDABF9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III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>, 31, 32 y 33 del Reglamento Interior del Gobierno y la Administración Pública Municipal de Etzatlán, Jalis</w:t>
      </w:r>
      <w:r w:rsidR="00025D55">
        <w:rPr>
          <w:rFonts w:ascii="Bell MT" w:hAnsi="Bell MT" w:cs="Aparajita"/>
          <w:sz w:val="22"/>
          <w:lang w:val="es-MX"/>
        </w:rPr>
        <w:t>c</w:t>
      </w:r>
      <w:r w:rsidRPr="00C65D5F">
        <w:rPr>
          <w:rFonts w:ascii="Bell MT" w:hAnsi="Bell MT" w:cs="Aparajita"/>
          <w:sz w:val="22"/>
          <w:lang w:val="es-MX"/>
        </w:rPr>
        <w:t xml:space="preserve">o; </w:t>
      </w:r>
      <w:r w:rsidR="00025D55">
        <w:rPr>
          <w:rFonts w:ascii="Bell MT" w:hAnsi="Bell MT" w:cs="Andalus"/>
          <w:sz w:val="22"/>
          <w:szCs w:val="26"/>
          <w:lang w:val="es-MX"/>
        </w:rPr>
        <w:t>el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025D55">
        <w:rPr>
          <w:rFonts w:ascii="Bell MT" w:hAnsi="Bell MT" w:cs="Aparajita"/>
          <w:sz w:val="22"/>
          <w:lang w:val="es-MX"/>
        </w:rPr>
        <w:t>Regidor</w:t>
      </w:r>
      <w:r w:rsidR="008318ED">
        <w:rPr>
          <w:rFonts w:ascii="Bell MT" w:hAnsi="Bell MT" w:cs="Aparajita"/>
          <w:sz w:val="22"/>
          <w:lang w:val="es-MX"/>
        </w:rPr>
        <w:t xml:space="preserve"> C. </w:t>
      </w:r>
      <w:r w:rsidR="00025D55">
        <w:rPr>
          <w:rFonts w:ascii="Bell MT" w:hAnsi="Bell MT" w:cs="Aparajita"/>
          <w:sz w:val="22"/>
          <w:lang w:val="es-MX"/>
        </w:rPr>
        <w:t>Abel Hurtado Corona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</w:t>
      </w:r>
      <w:r w:rsidR="00025D55">
        <w:rPr>
          <w:rFonts w:ascii="Bell MT" w:hAnsi="Bell MT" w:cs="Aparajita"/>
          <w:sz w:val="22"/>
          <w:lang w:val="es-MX"/>
        </w:rPr>
        <w:t>e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 xml:space="preserve">de </w:t>
      </w:r>
      <w:r w:rsidR="00025D55">
        <w:rPr>
          <w:rFonts w:ascii="Bell MT" w:hAnsi="Bell MT" w:cs="Aparajita"/>
          <w:sz w:val="22"/>
          <w:lang w:val="es-MX"/>
        </w:rPr>
        <w:t>Promoción y Fomento Agropecuario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 w:rsidR="00C664E5" w:rsidRPr="00122A31">
        <w:rPr>
          <w:rFonts w:ascii="Bell MT" w:hAnsi="Bell MT" w:cs="Aparajita"/>
          <w:b/>
          <w:bCs/>
          <w:sz w:val="22"/>
          <w:lang w:val="es-MX"/>
        </w:rPr>
        <w:t>Segunda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025D55">
        <w:rPr>
          <w:rFonts w:ascii="Bell MT" w:hAnsi="Bell MT" w:cs="Aparajita"/>
          <w:sz w:val="22"/>
          <w:lang w:val="es-MX"/>
        </w:rPr>
        <w:t>miercoles</w:t>
      </w:r>
      <w:r w:rsidR="0086292E" w:rsidRPr="009957C9">
        <w:rPr>
          <w:rFonts w:ascii="Bell MT" w:hAnsi="Bell MT" w:cs="Aparajita"/>
          <w:sz w:val="22"/>
          <w:lang w:val="es-MX"/>
        </w:rPr>
        <w:t xml:space="preserve">  </w:t>
      </w:r>
      <w:r w:rsidR="009957C9" w:rsidRPr="009957C9">
        <w:rPr>
          <w:rFonts w:ascii="Bell MT" w:hAnsi="Bell MT" w:cs="Aparajita"/>
          <w:sz w:val="22"/>
          <w:lang w:val="es-MX"/>
        </w:rPr>
        <w:t>27</w:t>
      </w:r>
      <w:r w:rsidR="000E1D80" w:rsidRPr="009957C9">
        <w:rPr>
          <w:rFonts w:ascii="Bell MT" w:hAnsi="Bell MT" w:cs="Aparajita"/>
          <w:sz w:val="22"/>
          <w:lang w:val="es-MX"/>
        </w:rPr>
        <w:t xml:space="preserve"> </w:t>
      </w:r>
      <w:r w:rsidR="009957C9" w:rsidRPr="009957C9">
        <w:rPr>
          <w:rFonts w:ascii="Bell MT" w:hAnsi="Bell MT" w:cs="Aparajita"/>
          <w:sz w:val="22"/>
          <w:lang w:val="es-MX"/>
        </w:rPr>
        <w:t>veintisiete</w:t>
      </w:r>
      <w:r w:rsidR="000E1D80" w:rsidRPr="009957C9">
        <w:rPr>
          <w:rFonts w:ascii="Bell MT" w:hAnsi="Bell MT" w:cs="Aparajita"/>
          <w:sz w:val="22"/>
          <w:lang w:val="es-MX"/>
        </w:rPr>
        <w:t xml:space="preserve">  de </w:t>
      </w:r>
      <w:r w:rsidR="00C664E5" w:rsidRPr="009957C9">
        <w:rPr>
          <w:rFonts w:ascii="Bell MT" w:hAnsi="Bell MT" w:cs="Aparajita"/>
          <w:sz w:val="22"/>
          <w:lang w:val="es-MX"/>
        </w:rPr>
        <w:t>Noviembre</w:t>
      </w:r>
      <w:r w:rsidR="003D4CC8" w:rsidRPr="009957C9">
        <w:rPr>
          <w:rFonts w:ascii="Bell MT" w:hAnsi="Bell MT" w:cs="Aparajita"/>
          <w:sz w:val="22"/>
          <w:lang w:val="es-MX"/>
        </w:rPr>
        <w:t xml:space="preserve"> del 2024 dos mil </w:t>
      </w:r>
      <w:r w:rsidR="003D4CC8">
        <w:rPr>
          <w:rFonts w:ascii="Bell MT" w:hAnsi="Bell MT" w:cs="Aparajita"/>
          <w:sz w:val="22"/>
          <w:lang w:val="es-MX"/>
        </w:rPr>
        <w:t>veinticuatro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025D55">
        <w:rPr>
          <w:rFonts w:ascii="Bell MT" w:hAnsi="Bell MT" w:cs="Aparajita"/>
          <w:sz w:val="22"/>
          <w:lang w:val="es-MX"/>
        </w:rPr>
        <w:t>10</w:t>
      </w:r>
      <w:r w:rsidR="007D7F1B" w:rsidRPr="009957C9">
        <w:rPr>
          <w:rFonts w:ascii="Bell MT" w:hAnsi="Bell MT" w:cs="Aparajita"/>
          <w:sz w:val="22"/>
          <w:lang w:val="es-MX"/>
        </w:rPr>
        <w:t>:00</w:t>
      </w:r>
      <w:r w:rsidR="00025D55">
        <w:rPr>
          <w:rFonts w:ascii="Bell MT" w:hAnsi="Bell MT" w:cs="Aparajita"/>
          <w:sz w:val="22"/>
          <w:lang w:val="es-MX"/>
        </w:rPr>
        <w:t xml:space="preserve"> diez</w:t>
      </w:r>
      <w:r w:rsidRPr="009957C9">
        <w:rPr>
          <w:rFonts w:ascii="Bell MT" w:hAnsi="Bell MT" w:cs="Aparajita"/>
          <w:sz w:val="22"/>
          <w:lang w:val="es-MX"/>
        </w:rPr>
        <w:t xml:space="preserve"> horas</w:t>
      </w:r>
      <w:r w:rsidR="00525882" w:rsidRPr="00C65D5F">
        <w:rPr>
          <w:rFonts w:ascii="Bell MT" w:hAnsi="Bell MT" w:cs="Aparajita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3CC6F116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r w:rsidR="008318ED" w:rsidRPr="008318ED">
        <w:rPr>
          <w:rFonts w:asciiTheme="majorHAnsi" w:hAnsiTheme="majorHAnsi" w:cstheme="majorHAnsi"/>
          <w:sz w:val="20"/>
          <w:szCs w:val="20"/>
          <w:lang w:val="es-MX"/>
        </w:rPr>
        <w:t>Presentación, análisis y su caso aprobación del Plan de Trabajo</w:t>
      </w:r>
      <w:r w:rsidR="008318ED" w:rsidRPr="00025D55">
        <w:rPr>
          <w:rFonts w:asciiTheme="majorHAnsi" w:hAnsiTheme="majorHAnsi" w:cstheme="majorHAnsi"/>
          <w:sz w:val="20"/>
          <w:szCs w:val="20"/>
          <w:lang w:val="es-MX"/>
        </w:rPr>
        <w:t xml:space="preserve"> de la comisión de </w:t>
      </w:r>
      <w:r w:rsidR="00025D55">
        <w:rPr>
          <w:rFonts w:asciiTheme="majorHAnsi" w:hAnsiTheme="majorHAnsi" w:cstheme="majorHAnsi"/>
          <w:sz w:val="20"/>
          <w:szCs w:val="20"/>
          <w:lang w:val="es-MX"/>
        </w:rPr>
        <w:t>Promoción y fomento agropecuario</w:t>
      </w:r>
      <w:r w:rsidRPr="008318ED">
        <w:rPr>
          <w:rFonts w:asciiTheme="majorHAnsi" w:hAnsiTheme="majorHAnsi" w:cstheme="majorHAnsi"/>
          <w:sz w:val="20"/>
          <w:szCs w:val="20"/>
          <w:lang w:val="es-MX"/>
        </w:rPr>
        <w:t>.</w:t>
      </w:r>
    </w:p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40BC3F41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F67639">
        <w:rPr>
          <w:b/>
          <w:sz w:val="20"/>
          <w:lang w:val="es-MX"/>
        </w:rPr>
        <w:t>2</w:t>
      </w:r>
      <w:r w:rsidR="009957C9">
        <w:rPr>
          <w:b/>
          <w:sz w:val="20"/>
          <w:lang w:val="es-MX"/>
        </w:rPr>
        <w:t>6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F67639">
        <w:rPr>
          <w:b/>
          <w:sz w:val="20"/>
          <w:lang w:val="es-MX"/>
        </w:rPr>
        <w:t>Noviembre del</w:t>
      </w:r>
      <w:r w:rsidR="003D4CC8">
        <w:rPr>
          <w:b/>
          <w:sz w:val="20"/>
          <w:lang w:val="es-MX"/>
        </w:rPr>
        <w:t xml:space="preserve"> 2024</w:t>
      </w:r>
    </w:p>
    <w:p w14:paraId="078F5911" w14:textId="77777777" w:rsidR="00ED1CBA" w:rsidRPr="00ED1CBA" w:rsidRDefault="009A14A7" w:rsidP="00ED1CBA">
      <w:pPr>
        <w:spacing w:after="0"/>
        <w:jc w:val="center"/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  <w:r w:rsidR="00ED1CBA" w:rsidRPr="00ED1CBA">
        <w:rPr>
          <w:rFonts w:ascii="Aparajita" w:hAnsi="Aparajita" w:cs="Aparajita"/>
          <w:lang w:val="es-MX"/>
        </w:rPr>
        <w:t>“</w:t>
      </w:r>
      <w:r w:rsidR="00ED1CBA"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14:paraId="215888F7" w14:textId="77777777" w:rsidR="00ED1CBA" w:rsidRPr="00ED1CBA" w:rsidRDefault="00ED1CBA" w:rsidP="00ED1CBA">
      <w:pPr>
        <w:spacing w:after="0"/>
        <w:jc w:val="center"/>
        <w:rPr>
          <w:rFonts w:ascii="Candara" w:hAnsi="Candara"/>
          <w:lang w:val="es-MX"/>
        </w:rPr>
      </w:pPr>
      <w:r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 xml:space="preserve">                </w:t>
      </w:r>
      <w:r w:rsidRPr="00ED1CBA">
        <w:rPr>
          <w:rFonts w:ascii="Candara" w:hAnsi="Candara" w:cs="Tahoma"/>
          <w:color w:val="000000"/>
          <w:sz w:val="18"/>
          <w:szCs w:val="15"/>
          <w:shd w:val="clear" w:color="auto" w:fill="FFFFFF"/>
          <w:lang w:val="es-MX"/>
        </w:rPr>
        <w:t>así como de la libertad y la soberanía de los Estados”.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345F2476" w14:textId="2E76CB30" w:rsidR="00AE5AF7" w:rsidRDefault="006E1941" w:rsidP="00025D55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</w:t>
      </w:r>
    </w:p>
    <w:p w14:paraId="32A020FE" w14:textId="26CA2726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 xml:space="preserve">Regidor C. </w:t>
      </w:r>
      <w:r w:rsidR="00025D55">
        <w:rPr>
          <w:rFonts w:ascii="Bell MT" w:hAnsi="Bell MT" w:cs="Aparajita"/>
          <w:b/>
          <w:bCs/>
          <w:sz w:val="22"/>
          <w:lang w:val="es-MX"/>
        </w:rPr>
        <w:t>Abel Hurtado Corona</w:t>
      </w:r>
    </w:p>
    <w:p w14:paraId="441E780E" w14:textId="75FA3346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</w:t>
      </w:r>
      <w:r w:rsidR="00025D55">
        <w:rPr>
          <w:rFonts w:ascii="Aparajita" w:hAnsi="Aparajita" w:cs="Aparajita"/>
          <w:b/>
          <w:sz w:val="20"/>
          <w:lang w:val="es-MX"/>
        </w:rPr>
        <w:t xml:space="preserve">E </w:t>
      </w:r>
      <w:r w:rsidRPr="00B16BFD">
        <w:rPr>
          <w:rFonts w:ascii="Aparajita" w:hAnsi="Aparajita" w:cs="Aparajita"/>
          <w:b/>
          <w:sz w:val="20"/>
          <w:lang w:val="es-MX"/>
        </w:rPr>
        <w:t>DE LA COMISIÓN</w:t>
      </w:r>
    </w:p>
    <w:p w14:paraId="5FF08B5F" w14:textId="318C5927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DE </w:t>
      </w:r>
      <w:r w:rsidR="00025D55">
        <w:rPr>
          <w:rFonts w:ascii="Aparajita" w:hAnsi="Aparajita" w:cs="Aparajita"/>
          <w:b/>
          <w:sz w:val="20"/>
          <w:lang w:val="es-MX"/>
        </w:rPr>
        <w:t>PROMOCIÓN Y FOMENTO AGROPECUARIO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0BE1" w14:textId="77777777" w:rsidR="004C75AD" w:rsidRDefault="004C75AD">
      <w:pPr>
        <w:spacing w:after="0"/>
      </w:pPr>
      <w:r>
        <w:separator/>
      </w:r>
    </w:p>
  </w:endnote>
  <w:endnote w:type="continuationSeparator" w:id="0">
    <w:p w14:paraId="71010AED" w14:textId="77777777" w:rsidR="004C75AD" w:rsidRDefault="004C75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7BB2" w14:textId="77777777" w:rsidR="004C75AD" w:rsidRDefault="004C75AD">
      <w:r>
        <w:separator/>
      </w:r>
    </w:p>
  </w:footnote>
  <w:footnote w:type="continuationSeparator" w:id="0">
    <w:p w14:paraId="3F92699B" w14:textId="77777777" w:rsidR="004C75AD" w:rsidRDefault="004C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25D55"/>
    <w:rsid w:val="000611E7"/>
    <w:rsid w:val="000B74A8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6A47"/>
    <w:rsid w:val="002035FB"/>
    <w:rsid w:val="0021081C"/>
    <w:rsid w:val="0022629F"/>
    <w:rsid w:val="00232481"/>
    <w:rsid w:val="002B0578"/>
    <w:rsid w:val="002B6E21"/>
    <w:rsid w:val="002D35CD"/>
    <w:rsid w:val="002E07C3"/>
    <w:rsid w:val="00366A0B"/>
    <w:rsid w:val="00370BD8"/>
    <w:rsid w:val="00386BBD"/>
    <w:rsid w:val="003B01BE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C75AD"/>
    <w:rsid w:val="004E29B3"/>
    <w:rsid w:val="004F3569"/>
    <w:rsid w:val="005015FA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A4E41"/>
    <w:rsid w:val="006B5724"/>
    <w:rsid w:val="006D2EF1"/>
    <w:rsid w:val="006E1941"/>
    <w:rsid w:val="006E4112"/>
    <w:rsid w:val="006E6EF8"/>
    <w:rsid w:val="006F0A1E"/>
    <w:rsid w:val="00725313"/>
    <w:rsid w:val="00784D58"/>
    <w:rsid w:val="007B3EC1"/>
    <w:rsid w:val="007D7F1B"/>
    <w:rsid w:val="008318ED"/>
    <w:rsid w:val="0086292E"/>
    <w:rsid w:val="0088015D"/>
    <w:rsid w:val="008B5130"/>
    <w:rsid w:val="008D6863"/>
    <w:rsid w:val="008E3F51"/>
    <w:rsid w:val="008F0304"/>
    <w:rsid w:val="008F3826"/>
    <w:rsid w:val="009000F1"/>
    <w:rsid w:val="00903559"/>
    <w:rsid w:val="00922013"/>
    <w:rsid w:val="009957C9"/>
    <w:rsid w:val="009961AE"/>
    <w:rsid w:val="009A14A7"/>
    <w:rsid w:val="009A19BB"/>
    <w:rsid w:val="009B10CF"/>
    <w:rsid w:val="00A0463C"/>
    <w:rsid w:val="00A06243"/>
    <w:rsid w:val="00A22B29"/>
    <w:rsid w:val="00A33872"/>
    <w:rsid w:val="00A4367B"/>
    <w:rsid w:val="00A472FB"/>
    <w:rsid w:val="00A51D54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A4A"/>
    <w:rsid w:val="00D91538"/>
    <w:rsid w:val="00DA6A39"/>
    <w:rsid w:val="00DC346A"/>
    <w:rsid w:val="00DE05B0"/>
    <w:rsid w:val="00DF626F"/>
    <w:rsid w:val="00E02392"/>
    <w:rsid w:val="00E315A3"/>
    <w:rsid w:val="00E442FD"/>
    <w:rsid w:val="00E46EE5"/>
    <w:rsid w:val="00E631BE"/>
    <w:rsid w:val="00EA608F"/>
    <w:rsid w:val="00ED1CBA"/>
    <w:rsid w:val="00F11DBE"/>
    <w:rsid w:val="00F22BF4"/>
    <w:rsid w:val="00F429B3"/>
    <w:rsid w:val="00F67639"/>
    <w:rsid w:val="00F76E38"/>
    <w:rsid w:val="00F85BA1"/>
    <w:rsid w:val="00F978D5"/>
    <w:rsid w:val="00FB40E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2025-04-23T14:46:00Z</dcterms:created>
  <dcterms:modified xsi:type="dcterms:W3CDTF">2025-04-23T14:46:00Z</dcterms:modified>
</cp:coreProperties>
</file>