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OSCAR ALEJANDRO BERNAL GARCÍA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XXXI,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Comisión Edilicia de Reglamentos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convoco a Ustedes a la Cuarta Sesión  Ordinaria  que se </w:t>
      </w: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 cabo el día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viernes  31 treinta y uno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de enero  del 2025 dos mil veinticinco, misma que tendrá verificativo en punto de las</w:t>
      </w: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 12:00 doce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horas en el lugar que ocupa la sala de sesiones de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Lectura, discusión y en su caso aprobación del acta anterior.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Revisar la Reglamentación Municipal vigente con el fin de llevar a cabo un proceso de mejora regulatoria.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ind w:firstLine="709"/>
        <w:jc w:val="both"/>
        <w:rPr>
          <w:rFonts w:ascii="Bell MT" w:cs="Bell MT" w:eastAsia="Bell MT" w:hAnsi="Bell MT"/>
          <w:sz w:val="23"/>
          <w:szCs w:val="23"/>
        </w:rPr>
      </w:pPr>
      <w:r w:rsidDel="00000000" w:rsidR="00000000" w:rsidRPr="00000000">
        <w:rPr>
          <w:rFonts w:ascii="Bell MT" w:cs="Bell MT" w:eastAsia="Bell MT" w:hAnsi="Bell MT"/>
          <w:sz w:val="23"/>
          <w:szCs w:val="23"/>
          <w:rtl w:val="0"/>
        </w:rPr>
        <w:t xml:space="preserve">Agradeciendo de antemano las atenciones prestadas, y esperando contar con su valiosa y puntual asistencia.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a 30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Enero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376" w:firstLine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26262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EDILICIA DE REGLAMENTOS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ndalus"/>
  <w:font w:name="Bell M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BellMT-regular.ttf"/><Relationship Id="rId5" Type="http://schemas.openxmlformats.org/officeDocument/2006/relationships/font" Target="fonts/BellMT-bold.ttf"/><Relationship Id="rId6" Type="http://schemas.openxmlformats.org/officeDocument/2006/relationships/font" Target="fonts/BellMT-italic.ttf"/><Relationship Id="rId7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ImF+J1s8CcHQwkv9T+Nk6DjmA==">CgMxLjAyCGguZ2pkZ3hzOAByITFlODNNZnlZdndhekpPV0NvTWJhTXBpQ0hSbW5vS2JlYw==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