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3"/>
      </w:pPr>
      <w:r>
        <w:rPr/>
        <mc:AlternateContent>
          <mc:Choice Requires="wps">
            <w:drawing>
              <wp:anchor distT="0" distB="0" distL="0" distR="0" allowOverlap="1" layoutInCell="1" locked="0" behindDoc="0" simplePos="0" relativeHeight="15728640">
                <wp:simplePos x="0" y="0"/>
                <wp:positionH relativeFrom="page">
                  <wp:posOffset>1300505</wp:posOffset>
                </wp:positionH>
                <wp:positionV relativeFrom="paragraph">
                  <wp:posOffset>1003</wp:posOffset>
                </wp:positionV>
                <wp:extent cx="678815" cy="24511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78815" cy="245110"/>
                        </a:xfrm>
                        <a:custGeom>
                          <a:avLst/>
                          <a:gdLst/>
                          <a:ahLst/>
                          <a:cxnLst/>
                          <a:rect l="l" t="t" r="r" b="b"/>
                          <a:pathLst>
                            <a:path w="678815" h="245110">
                              <a:moveTo>
                                <a:pt x="76492" y="142824"/>
                              </a:moveTo>
                              <a:lnTo>
                                <a:pt x="73088" y="142824"/>
                              </a:lnTo>
                              <a:lnTo>
                                <a:pt x="69697" y="142824"/>
                              </a:lnTo>
                              <a:lnTo>
                                <a:pt x="66293" y="142824"/>
                              </a:lnTo>
                              <a:lnTo>
                                <a:pt x="66293" y="137718"/>
                              </a:lnTo>
                              <a:lnTo>
                                <a:pt x="66293" y="122415"/>
                              </a:lnTo>
                              <a:lnTo>
                                <a:pt x="66293" y="120713"/>
                              </a:lnTo>
                              <a:lnTo>
                                <a:pt x="66293" y="119011"/>
                              </a:lnTo>
                              <a:lnTo>
                                <a:pt x="66293" y="117309"/>
                              </a:lnTo>
                              <a:lnTo>
                                <a:pt x="64592" y="115620"/>
                              </a:lnTo>
                              <a:lnTo>
                                <a:pt x="62890" y="113919"/>
                              </a:lnTo>
                              <a:lnTo>
                                <a:pt x="61188" y="112217"/>
                              </a:lnTo>
                              <a:lnTo>
                                <a:pt x="61188" y="105364"/>
                              </a:lnTo>
                              <a:lnTo>
                                <a:pt x="61188" y="56108"/>
                              </a:lnTo>
                              <a:lnTo>
                                <a:pt x="61188" y="56108"/>
                              </a:lnTo>
                              <a:lnTo>
                                <a:pt x="61188" y="147916"/>
                              </a:lnTo>
                              <a:lnTo>
                                <a:pt x="59499" y="149618"/>
                              </a:lnTo>
                              <a:lnTo>
                                <a:pt x="57797" y="151320"/>
                              </a:lnTo>
                              <a:lnTo>
                                <a:pt x="56095" y="153022"/>
                              </a:lnTo>
                              <a:lnTo>
                                <a:pt x="50990" y="153022"/>
                              </a:lnTo>
                              <a:lnTo>
                                <a:pt x="45897" y="153022"/>
                              </a:lnTo>
                              <a:lnTo>
                                <a:pt x="44196" y="151320"/>
                              </a:lnTo>
                              <a:lnTo>
                                <a:pt x="42494" y="149618"/>
                              </a:lnTo>
                              <a:lnTo>
                                <a:pt x="40792" y="147916"/>
                              </a:lnTo>
                              <a:lnTo>
                                <a:pt x="39090" y="144513"/>
                              </a:lnTo>
                              <a:lnTo>
                                <a:pt x="37388" y="141122"/>
                              </a:lnTo>
                              <a:lnTo>
                                <a:pt x="35699" y="137718"/>
                              </a:lnTo>
                              <a:lnTo>
                                <a:pt x="35699" y="132613"/>
                              </a:lnTo>
                              <a:lnTo>
                                <a:pt x="35699" y="127520"/>
                              </a:lnTo>
                              <a:lnTo>
                                <a:pt x="35699" y="122415"/>
                              </a:lnTo>
                              <a:lnTo>
                                <a:pt x="30594" y="117309"/>
                              </a:lnTo>
                              <a:lnTo>
                                <a:pt x="25488" y="102019"/>
                              </a:lnTo>
                              <a:lnTo>
                                <a:pt x="16992" y="69710"/>
                              </a:lnTo>
                              <a:lnTo>
                                <a:pt x="13588" y="62903"/>
                              </a:lnTo>
                              <a:lnTo>
                                <a:pt x="10198" y="56108"/>
                              </a:lnTo>
                              <a:lnTo>
                                <a:pt x="10198" y="49734"/>
                              </a:lnTo>
                              <a:lnTo>
                                <a:pt x="10198" y="43357"/>
                              </a:lnTo>
                              <a:lnTo>
                                <a:pt x="10198" y="36981"/>
                              </a:lnTo>
                              <a:lnTo>
                                <a:pt x="10198" y="30607"/>
                              </a:lnTo>
                              <a:lnTo>
                                <a:pt x="8496" y="28905"/>
                              </a:lnTo>
                              <a:lnTo>
                                <a:pt x="6794" y="27203"/>
                              </a:lnTo>
                              <a:lnTo>
                                <a:pt x="5092" y="25501"/>
                              </a:lnTo>
                              <a:lnTo>
                                <a:pt x="5092" y="22110"/>
                              </a:lnTo>
                              <a:lnTo>
                                <a:pt x="5092" y="10198"/>
                              </a:lnTo>
                              <a:lnTo>
                                <a:pt x="6794" y="11899"/>
                              </a:lnTo>
                              <a:lnTo>
                                <a:pt x="8496" y="13601"/>
                              </a:lnTo>
                              <a:lnTo>
                                <a:pt x="10198" y="15303"/>
                              </a:lnTo>
                              <a:lnTo>
                                <a:pt x="10198" y="18707"/>
                              </a:lnTo>
                              <a:lnTo>
                                <a:pt x="10198" y="22110"/>
                              </a:lnTo>
                              <a:lnTo>
                                <a:pt x="10198" y="25501"/>
                              </a:lnTo>
                              <a:lnTo>
                                <a:pt x="11899" y="30607"/>
                              </a:lnTo>
                              <a:lnTo>
                                <a:pt x="13588" y="35699"/>
                              </a:lnTo>
                              <a:lnTo>
                                <a:pt x="15290" y="40805"/>
                              </a:lnTo>
                              <a:lnTo>
                                <a:pt x="15290" y="42637"/>
                              </a:lnTo>
                              <a:lnTo>
                                <a:pt x="15290" y="112217"/>
                              </a:lnTo>
                              <a:lnTo>
                                <a:pt x="18694" y="115620"/>
                              </a:lnTo>
                              <a:lnTo>
                                <a:pt x="22097" y="119011"/>
                              </a:lnTo>
                              <a:lnTo>
                                <a:pt x="25488" y="122415"/>
                              </a:lnTo>
                              <a:lnTo>
                                <a:pt x="25488" y="127520"/>
                              </a:lnTo>
                              <a:lnTo>
                                <a:pt x="25488" y="142824"/>
                              </a:lnTo>
                              <a:lnTo>
                                <a:pt x="27190" y="146215"/>
                              </a:lnTo>
                              <a:lnTo>
                                <a:pt x="28892" y="149618"/>
                              </a:lnTo>
                              <a:lnTo>
                                <a:pt x="30594" y="153022"/>
                              </a:lnTo>
                              <a:lnTo>
                                <a:pt x="30594" y="158115"/>
                              </a:lnTo>
                              <a:lnTo>
                                <a:pt x="30594" y="163220"/>
                              </a:lnTo>
                              <a:lnTo>
                                <a:pt x="27190" y="161518"/>
                              </a:lnTo>
                              <a:lnTo>
                                <a:pt x="23799" y="159816"/>
                              </a:lnTo>
                              <a:lnTo>
                                <a:pt x="20396" y="158115"/>
                              </a:lnTo>
                              <a:lnTo>
                                <a:pt x="20396" y="153022"/>
                              </a:lnTo>
                              <a:lnTo>
                                <a:pt x="20396" y="147916"/>
                              </a:lnTo>
                              <a:lnTo>
                                <a:pt x="20396" y="142824"/>
                              </a:lnTo>
                              <a:lnTo>
                                <a:pt x="16992" y="137718"/>
                              </a:lnTo>
                              <a:lnTo>
                                <a:pt x="13588" y="132613"/>
                              </a:lnTo>
                              <a:lnTo>
                                <a:pt x="10198" y="127520"/>
                              </a:lnTo>
                              <a:lnTo>
                                <a:pt x="8496" y="120713"/>
                              </a:lnTo>
                              <a:lnTo>
                                <a:pt x="6794" y="113919"/>
                              </a:lnTo>
                              <a:lnTo>
                                <a:pt x="5092" y="107111"/>
                              </a:lnTo>
                              <a:lnTo>
                                <a:pt x="5092" y="95634"/>
                              </a:lnTo>
                              <a:lnTo>
                                <a:pt x="5092" y="84158"/>
                              </a:lnTo>
                              <a:lnTo>
                                <a:pt x="5092" y="25501"/>
                              </a:lnTo>
                              <a:lnTo>
                                <a:pt x="3390" y="25501"/>
                              </a:lnTo>
                              <a:lnTo>
                                <a:pt x="1689" y="25501"/>
                              </a:lnTo>
                              <a:lnTo>
                                <a:pt x="0" y="25501"/>
                              </a:lnTo>
                              <a:lnTo>
                                <a:pt x="0" y="32308"/>
                              </a:lnTo>
                              <a:lnTo>
                                <a:pt x="0" y="39103"/>
                              </a:lnTo>
                              <a:lnTo>
                                <a:pt x="0" y="45910"/>
                              </a:lnTo>
                              <a:lnTo>
                                <a:pt x="3390" y="52705"/>
                              </a:lnTo>
                              <a:lnTo>
                                <a:pt x="6794" y="59512"/>
                              </a:lnTo>
                              <a:lnTo>
                                <a:pt x="10198" y="66306"/>
                              </a:lnTo>
                              <a:lnTo>
                                <a:pt x="10198" y="72686"/>
                              </a:lnTo>
                              <a:lnTo>
                                <a:pt x="10198" y="79062"/>
                              </a:lnTo>
                              <a:lnTo>
                                <a:pt x="10198" y="85435"/>
                              </a:lnTo>
                              <a:lnTo>
                                <a:pt x="10198" y="91808"/>
                              </a:lnTo>
                              <a:lnTo>
                                <a:pt x="11472" y="98187"/>
                              </a:lnTo>
                              <a:lnTo>
                                <a:pt x="12744" y="104563"/>
                              </a:lnTo>
                              <a:lnTo>
                                <a:pt x="14016" y="110937"/>
                              </a:lnTo>
                              <a:lnTo>
                                <a:pt x="15290" y="117309"/>
                              </a:lnTo>
                              <a:lnTo>
                                <a:pt x="15290" y="122415"/>
                              </a:lnTo>
                              <a:lnTo>
                                <a:pt x="15290" y="132613"/>
                              </a:lnTo>
                              <a:lnTo>
                                <a:pt x="15290" y="134315"/>
                              </a:lnTo>
                              <a:lnTo>
                                <a:pt x="15290" y="136017"/>
                              </a:lnTo>
                              <a:lnTo>
                                <a:pt x="15290" y="137718"/>
                              </a:lnTo>
                              <a:lnTo>
                                <a:pt x="20396" y="132613"/>
                              </a:lnTo>
                              <a:lnTo>
                                <a:pt x="25488" y="122415"/>
                              </a:lnTo>
                              <a:lnTo>
                                <a:pt x="33224" y="112216"/>
                              </a:lnTo>
                              <a:lnTo>
                                <a:pt x="41433" y="98190"/>
                              </a:lnTo>
                              <a:lnTo>
                                <a:pt x="50595" y="82249"/>
                              </a:lnTo>
                              <a:lnTo>
                                <a:pt x="61188" y="66306"/>
                              </a:lnTo>
                              <a:lnTo>
                                <a:pt x="75458" y="48296"/>
                              </a:lnTo>
                              <a:lnTo>
                                <a:pt x="87334" y="33156"/>
                              </a:lnTo>
                              <a:lnTo>
                                <a:pt x="96339" y="21840"/>
                              </a:lnTo>
                              <a:lnTo>
                                <a:pt x="101993" y="15303"/>
                              </a:lnTo>
                              <a:lnTo>
                                <a:pt x="107099" y="10198"/>
                              </a:lnTo>
                              <a:lnTo>
                                <a:pt x="112191" y="5105"/>
                              </a:lnTo>
                              <a:lnTo>
                                <a:pt x="117297" y="0"/>
                              </a:lnTo>
                              <a:lnTo>
                                <a:pt x="122389" y="0"/>
                              </a:lnTo>
                              <a:lnTo>
                                <a:pt x="147891" y="0"/>
                              </a:lnTo>
                              <a:lnTo>
                                <a:pt x="155621" y="5661"/>
                              </a:lnTo>
                              <a:lnTo>
                                <a:pt x="163831" y="14668"/>
                              </a:lnTo>
                              <a:lnTo>
                                <a:pt x="172996" y="26542"/>
                              </a:lnTo>
                              <a:lnTo>
                                <a:pt x="183591" y="40805"/>
                              </a:lnTo>
                              <a:lnTo>
                                <a:pt x="183591" y="44208"/>
                              </a:lnTo>
                              <a:lnTo>
                                <a:pt x="183591" y="47612"/>
                              </a:lnTo>
                              <a:lnTo>
                                <a:pt x="183591" y="51003"/>
                              </a:lnTo>
                              <a:lnTo>
                                <a:pt x="185344" y="54590"/>
                              </a:lnTo>
                              <a:lnTo>
                                <a:pt x="189966" y="64395"/>
                              </a:lnTo>
                              <a:lnTo>
                                <a:pt x="196503" y="78981"/>
                              </a:lnTo>
                              <a:lnTo>
                                <a:pt x="204000" y="96913"/>
                              </a:lnTo>
                              <a:lnTo>
                                <a:pt x="205689" y="102019"/>
                              </a:lnTo>
                              <a:lnTo>
                                <a:pt x="207390" y="107111"/>
                              </a:lnTo>
                              <a:lnTo>
                                <a:pt x="209092" y="112217"/>
                              </a:lnTo>
                              <a:lnTo>
                                <a:pt x="209092" y="115620"/>
                              </a:lnTo>
                              <a:lnTo>
                                <a:pt x="209092" y="119011"/>
                              </a:lnTo>
                              <a:lnTo>
                                <a:pt x="209092" y="122415"/>
                              </a:lnTo>
                              <a:lnTo>
                                <a:pt x="210794" y="122415"/>
                              </a:lnTo>
                              <a:lnTo>
                                <a:pt x="212496" y="122415"/>
                              </a:lnTo>
                              <a:lnTo>
                                <a:pt x="214198" y="122415"/>
                              </a:lnTo>
                              <a:lnTo>
                                <a:pt x="214198" y="120582"/>
                              </a:lnTo>
                              <a:lnTo>
                                <a:pt x="214198" y="115403"/>
                              </a:lnTo>
                              <a:lnTo>
                                <a:pt x="214198" y="30607"/>
                              </a:lnTo>
                              <a:lnTo>
                                <a:pt x="215900" y="27203"/>
                              </a:lnTo>
                              <a:lnTo>
                                <a:pt x="217589" y="23799"/>
                              </a:lnTo>
                              <a:lnTo>
                                <a:pt x="219290" y="20408"/>
                              </a:lnTo>
                              <a:lnTo>
                                <a:pt x="220992" y="17005"/>
                              </a:lnTo>
                              <a:lnTo>
                                <a:pt x="222694" y="13601"/>
                              </a:lnTo>
                              <a:lnTo>
                                <a:pt x="224396" y="10198"/>
                              </a:lnTo>
                              <a:lnTo>
                                <a:pt x="229488" y="10198"/>
                              </a:lnTo>
                              <a:lnTo>
                                <a:pt x="234594" y="10198"/>
                              </a:lnTo>
                              <a:lnTo>
                                <a:pt x="239699" y="10198"/>
                              </a:lnTo>
                              <a:lnTo>
                                <a:pt x="244792" y="11899"/>
                              </a:lnTo>
                              <a:lnTo>
                                <a:pt x="249897" y="13601"/>
                              </a:lnTo>
                              <a:lnTo>
                                <a:pt x="254990" y="15303"/>
                              </a:lnTo>
                              <a:lnTo>
                                <a:pt x="254990" y="22110"/>
                              </a:lnTo>
                              <a:lnTo>
                                <a:pt x="254990" y="28905"/>
                              </a:lnTo>
                              <a:lnTo>
                                <a:pt x="254990" y="35712"/>
                              </a:lnTo>
                              <a:lnTo>
                                <a:pt x="258817" y="43360"/>
                              </a:lnTo>
                              <a:lnTo>
                                <a:pt x="262642" y="51009"/>
                              </a:lnTo>
                              <a:lnTo>
                                <a:pt x="266467" y="58658"/>
                              </a:lnTo>
                              <a:lnTo>
                                <a:pt x="270294" y="66306"/>
                              </a:lnTo>
                              <a:lnTo>
                                <a:pt x="271570" y="75231"/>
                              </a:lnTo>
                              <a:lnTo>
                                <a:pt x="272846" y="84158"/>
                              </a:lnTo>
                              <a:lnTo>
                                <a:pt x="274123" y="93086"/>
                              </a:lnTo>
                              <a:lnTo>
                                <a:pt x="275399" y="102019"/>
                              </a:lnTo>
                              <a:lnTo>
                                <a:pt x="275399" y="109667"/>
                              </a:lnTo>
                              <a:lnTo>
                                <a:pt x="275399" y="117316"/>
                              </a:lnTo>
                              <a:lnTo>
                                <a:pt x="275399" y="124964"/>
                              </a:lnTo>
                              <a:lnTo>
                                <a:pt x="275399" y="132613"/>
                              </a:lnTo>
                              <a:lnTo>
                                <a:pt x="276275" y="136200"/>
                              </a:lnTo>
                              <a:lnTo>
                                <a:pt x="278584" y="146005"/>
                              </a:lnTo>
                              <a:lnTo>
                                <a:pt x="281850" y="160591"/>
                              </a:lnTo>
                              <a:lnTo>
                                <a:pt x="285597" y="178523"/>
                              </a:lnTo>
                              <a:lnTo>
                                <a:pt x="288988" y="181927"/>
                              </a:lnTo>
                              <a:lnTo>
                                <a:pt x="292392" y="185318"/>
                              </a:lnTo>
                              <a:lnTo>
                                <a:pt x="295795" y="188722"/>
                              </a:lnTo>
                              <a:lnTo>
                                <a:pt x="295795" y="190423"/>
                              </a:lnTo>
                              <a:lnTo>
                                <a:pt x="295795" y="192125"/>
                              </a:lnTo>
                              <a:lnTo>
                                <a:pt x="295795" y="193827"/>
                              </a:lnTo>
                              <a:lnTo>
                                <a:pt x="295795" y="51003"/>
                              </a:lnTo>
                              <a:lnTo>
                                <a:pt x="297497" y="51003"/>
                              </a:lnTo>
                              <a:lnTo>
                                <a:pt x="311099" y="51003"/>
                              </a:lnTo>
                              <a:lnTo>
                                <a:pt x="314490" y="54406"/>
                              </a:lnTo>
                              <a:lnTo>
                                <a:pt x="317893" y="57810"/>
                              </a:lnTo>
                              <a:lnTo>
                                <a:pt x="321297" y="61214"/>
                              </a:lnTo>
                              <a:lnTo>
                                <a:pt x="321297" y="66306"/>
                              </a:lnTo>
                              <a:lnTo>
                                <a:pt x="321297" y="71412"/>
                              </a:lnTo>
                              <a:lnTo>
                                <a:pt x="321297" y="76504"/>
                              </a:lnTo>
                              <a:lnTo>
                                <a:pt x="328070" y="94043"/>
                              </a:lnTo>
                              <a:lnTo>
                                <a:pt x="333409" y="109664"/>
                              </a:lnTo>
                              <a:lnTo>
                                <a:pt x="337792" y="125285"/>
                              </a:lnTo>
                              <a:lnTo>
                                <a:pt x="341693" y="142824"/>
                              </a:lnTo>
                              <a:lnTo>
                                <a:pt x="342969" y="151749"/>
                              </a:lnTo>
                              <a:lnTo>
                                <a:pt x="344246" y="160674"/>
                              </a:lnTo>
                              <a:lnTo>
                                <a:pt x="345522" y="169598"/>
                              </a:lnTo>
                              <a:lnTo>
                                <a:pt x="346798" y="178523"/>
                              </a:lnTo>
                              <a:lnTo>
                                <a:pt x="350189" y="181927"/>
                              </a:lnTo>
                              <a:lnTo>
                                <a:pt x="353593" y="185318"/>
                              </a:lnTo>
                              <a:lnTo>
                                <a:pt x="356997" y="188722"/>
                              </a:lnTo>
                              <a:lnTo>
                                <a:pt x="356997" y="193827"/>
                              </a:lnTo>
                              <a:lnTo>
                                <a:pt x="356997" y="198920"/>
                              </a:lnTo>
                              <a:lnTo>
                                <a:pt x="356997" y="204025"/>
                              </a:lnTo>
                              <a:lnTo>
                                <a:pt x="358698" y="205727"/>
                              </a:lnTo>
                              <a:lnTo>
                                <a:pt x="360400" y="207429"/>
                              </a:lnTo>
                              <a:lnTo>
                                <a:pt x="362089" y="209130"/>
                              </a:lnTo>
                              <a:lnTo>
                                <a:pt x="362089" y="137718"/>
                              </a:lnTo>
                              <a:lnTo>
                                <a:pt x="362967" y="134211"/>
                              </a:lnTo>
                              <a:lnTo>
                                <a:pt x="372300" y="96913"/>
                              </a:lnTo>
                              <a:lnTo>
                                <a:pt x="375691" y="86715"/>
                              </a:lnTo>
                              <a:lnTo>
                                <a:pt x="377393" y="81610"/>
                              </a:lnTo>
                              <a:lnTo>
                                <a:pt x="379095" y="81610"/>
                              </a:lnTo>
                              <a:lnTo>
                                <a:pt x="380796" y="81610"/>
                              </a:lnTo>
                              <a:lnTo>
                                <a:pt x="382498" y="81610"/>
                              </a:lnTo>
                              <a:lnTo>
                                <a:pt x="382498" y="78206"/>
                              </a:lnTo>
                              <a:lnTo>
                                <a:pt x="382498" y="74815"/>
                              </a:lnTo>
                              <a:lnTo>
                                <a:pt x="382498" y="71412"/>
                              </a:lnTo>
                              <a:lnTo>
                                <a:pt x="384200" y="71412"/>
                              </a:lnTo>
                              <a:lnTo>
                                <a:pt x="385889" y="71412"/>
                              </a:lnTo>
                              <a:lnTo>
                                <a:pt x="387591" y="71412"/>
                              </a:lnTo>
                              <a:lnTo>
                                <a:pt x="389293" y="69710"/>
                              </a:lnTo>
                              <a:lnTo>
                                <a:pt x="390994" y="68008"/>
                              </a:lnTo>
                              <a:lnTo>
                                <a:pt x="392696" y="66306"/>
                              </a:lnTo>
                              <a:lnTo>
                                <a:pt x="394398" y="66306"/>
                              </a:lnTo>
                              <a:lnTo>
                                <a:pt x="396100" y="66306"/>
                              </a:lnTo>
                              <a:lnTo>
                                <a:pt x="397789" y="66306"/>
                              </a:lnTo>
                              <a:lnTo>
                                <a:pt x="401618" y="79377"/>
                              </a:lnTo>
                              <a:lnTo>
                                <a:pt x="405445" y="94361"/>
                              </a:lnTo>
                              <a:lnTo>
                                <a:pt x="409271" y="109344"/>
                              </a:lnTo>
                              <a:lnTo>
                                <a:pt x="413092" y="122415"/>
                              </a:lnTo>
                              <a:lnTo>
                                <a:pt x="417079" y="139472"/>
                              </a:lnTo>
                              <a:lnTo>
                                <a:pt x="422019" y="159396"/>
                              </a:lnTo>
                              <a:lnTo>
                                <a:pt x="428871" y="181231"/>
                              </a:lnTo>
                              <a:lnTo>
                                <a:pt x="438594" y="204025"/>
                              </a:lnTo>
                              <a:lnTo>
                                <a:pt x="440296" y="209130"/>
                              </a:lnTo>
                              <a:lnTo>
                                <a:pt x="441998" y="214223"/>
                              </a:lnTo>
                              <a:lnTo>
                                <a:pt x="443699" y="219329"/>
                              </a:lnTo>
                              <a:lnTo>
                                <a:pt x="445389" y="224434"/>
                              </a:lnTo>
                              <a:lnTo>
                                <a:pt x="447090" y="229527"/>
                              </a:lnTo>
                              <a:lnTo>
                                <a:pt x="448792" y="234632"/>
                              </a:lnTo>
                              <a:lnTo>
                                <a:pt x="448792" y="236334"/>
                              </a:lnTo>
                              <a:lnTo>
                                <a:pt x="448792" y="238036"/>
                              </a:lnTo>
                              <a:lnTo>
                                <a:pt x="448792" y="239725"/>
                              </a:lnTo>
                              <a:lnTo>
                                <a:pt x="450494" y="241427"/>
                              </a:lnTo>
                              <a:lnTo>
                                <a:pt x="452196" y="243128"/>
                              </a:lnTo>
                              <a:lnTo>
                                <a:pt x="453897" y="244830"/>
                              </a:lnTo>
                              <a:lnTo>
                                <a:pt x="453897" y="209130"/>
                              </a:lnTo>
                              <a:lnTo>
                                <a:pt x="458674" y="183942"/>
                              </a:lnTo>
                              <a:lnTo>
                                <a:pt x="473971" y="137398"/>
                              </a:lnTo>
                              <a:lnTo>
                                <a:pt x="489992" y="100819"/>
                              </a:lnTo>
                              <a:lnTo>
                                <a:pt x="515099" y="71412"/>
                              </a:lnTo>
                              <a:lnTo>
                                <a:pt x="518490" y="68008"/>
                              </a:lnTo>
                              <a:lnTo>
                                <a:pt x="520191" y="66306"/>
                              </a:lnTo>
                              <a:lnTo>
                                <a:pt x="525297" y="66306"/>
                              </a:lnTo>
                              <a:lnTo>
                                <a:pt x="545693" y="66306"/>
                              </a:lnTo>
                              <a:lnTo>
                                <a:pt x="547395" y="69710"/>
                              </a:lnTo>
                              <a:lnTo>
                                <a:pt x="549097" y="73113"/>
                              </a:lnTo>
                              <a:lnTo>
                                <a:pt x="550798" y="76504"/>
                              </a:lnTo>
                              <a:lnTo>
                                <a:pt x="552500" y="81610"/>
                              </a:lnTo>
                              <a:lnTo>
                                <a:pt x="554189" y="86715"/>
                              </a:lnTo>
                              <a:lnTo>
                                <a:pt x="555891" y="91808"/>
                              </a:lnTo>
                              <a:lnTo>
                                <a:pt x="555891" y="98615"/>
                              </a:lnTo>
                              <a:lnTo>
                                <a:pt x="555891" y="105410"/>
                              </a:lnTo>
                              <a:lnTo>
                                <a:pt x="555891" y="112217"/>
                              </a:lnTo>
                              <a:lnTo>
                                <a:pt x="557644" y="116600"/>
                              </a:lnTo>
                              <a:lnTo>
                                <a:pt x="562267" y="128155"/>
                              </a:lnTo>
                              <a:lnTo>
                                <a:pt x="568804" y="144492"/>
                              </a:lnTo>
                              <a:lnTo>
                                <a:pt x="576300" y="163220"/>
                              </a:lnTo>
                              <a:lnTo>
                                <a:pt x="580122" y="181311"/>
                              </a:lnTo>
                              <a:lnTo>
                                <a:pt x="583946" y="197013"/>
                              </a:lnTo>
                              <a:lnTo>
                                <a:pt x="587769" y="209845"/>
                              </a:lnTo>
                              <a:lnTo>
                                <a:pt x="591591" y="219329"/>
                              </a:lnTo>
                              <a:lnTo>
                                <a:pt x="591591" y="222732"/>
                              </a:lnTo>
                              <a:lnTo>
                                <a:pt x="591591" y="226123"/>
                              </a:lnTo>
                              <a:lnTo>
                                <a:pt x="591591" y="229527"/>
                              </a:lnTo>
                              <a:lnTo>
                                <a:pt x="596696" y="234632"/>
                              </a:lnTo>
                              <a:lnTo>
                                <a:pt x="601789" y="239725"/>
                              </a:lnTo>
                              <a:lnTo>
                                <a:pt x="601789" y="142824"/>
                              </a:lnTo>
                              <a:lnTo>
                                <a:pt x="605618" y="132940"/>
                              </a:lnTo>
                              <a:lnTo>
                                <a:pt x="609446" y="124968"/>
                              </a:lnTo>
                              <a:lnTo>
                                <a:pt x="613271" y="116995"/>
                              </a:lnTo>
                              <a:lnTo>
                                <a:pt x="617092" y="107111"/>
                              </a:lnTo>
                              <a:lnTo>
                                <a:pt x="618794" y="105410"/>
                              </a:lnTo>
                              <a:lnTo>
                                <a:pt x="620496" y="103708"/>
                              </a:lnTo>
                              <a:lnTo>
                                <a:pt x="622198" y="102019"/>
                              </a:lnTo>
                              <a:lnTo>
                                <a:pt x="623900" y="102019"/>
                              </a:lnTo>
                              <a:lnTo>
                                <a:pt x="625589" y="102019"/>
                              </a:lnTo>
                              <a:lnTo>
                                <a:pt x="627291" y="102019"/>
                              </a:lnTo>
                              <a:lnTo>
                                <a:pt x="627291" y="100317"/>
                              </a:lnTo>
                              <a:lnTo>
                                <a:pt x="627291" y="98615"/>
                              </a:lnTo>
                              <a:lnTo>
                                <a:pt x="627291" y="96913"/>
                              </a:lnTo>
                              <a:lnTo>
                                <a:pt x="627291" y="95211"/>
                              </a:lnTo>
                              <a:lnTo>
                                <a:pt x="627291" y="93510"/>
                              </a:lnTo>
                              <a:lnTo>
                                <a:pt x="627291" y="91808"/>
                              </a:lnTo>
                              <a:lnTo>
                                <a:pt x="628992" y="91808"/>
                              </a:lnTo>
                              <a:lnTo>
                                <a:pt x="630694" y="91808"/>
                              </a:lnTo>
                              <a:lnTo>
                                <a:pt x="632396" y="91808"/>
                              </a:lnTo>
                              <a:lnTo>
                                <a:pt x="637489" y="96913"/>
                              </a:lnTo>
                              <a:lnTo>
                                <a:pt x="642594" y="112217"/>
                              </a:lnTo>
                              <a:lnTo>
                                <a:pt x="645145" y="118591"/>
                              </a:lnTo>
                              <a:lnTo>
                                <a:pt x="647693" y="124968"/>
                              </a:lnTo>
                              <a:lnTo>
                                <a:pt x="650241" y="131344"/>
                              </a:lnTo>
                              <a:lnTo>
                                <a:pt x="652792" y="137718"/>
                              </a:lnTo>
                              <a:lnTo>
                                <a:pt x="654494" y="144513"/>
                              </a:lnTo>
                              <a:lnTo>
                                <a:pt x="656196" y="151320"/>
                              </a:lnTo>
                              <a:lnTo>
                                <a:pt x="657898" y="158115"/>
                              </a:lnTo>
                              <a:lnTo>
                                <a:pt x="657898" y="163220"/>
                              </a:lnTo>
                              <a:lnTo>
                                <a:pt x="657898" y="168325"/>
                              </a:lnTo>
                              <a:lnTo>
                                <a:pt x="657898" y="173418"/>
                              </a:lnTo>
                              <a:lnTo>
                                <a:pt x="659599" y="176822"/>
                              </a:lnTo>
                              <a:lnTo>
                                <a:pt x="661289" y="180225"/>
                              </a:lnTo>
                              <a:lnTo>
                                <a:pt x="662990" y="183629"/>
                              </a:lnTo>
                              <a:lnTo>
                                <a:pt x="662990" y="188722"/>
                              </a:lnTo>
                              <a:lnTo>
                                <a:pt x="662990" y="193827"/>
                              </a:lnTo>
                              <a:lnTo>
                                <a:pt x="662990" y="198920"/>
                              </a:lnTo>
                              <a:lnTo>
                                <a:pt x="666394" y="202323"/>
                              </a:lnTo>
                              <a:lnTo>
                                <a:pt x="669797" y="205727"/>
                              </a:lnTo>
                              <a:lnTo>
                                <a:pt x="673188" y="209130"/>
                              </a:lnTo>
                              <a:lnTo>
                                <a:pt x="673188" y="210832"/>
                              </a:lnTo>
                              <a:lnTo>
                                <a:pt x="673188" y="212521"/>
                              </a:lnTo>
                              <a:lnTo>
                                <a:pt x="673188" y="214223"/>
                              </a:lnTo>
                              <a:lnTo>
                                <a:pt x="673188" y="61214"/>
                              </a:lnTo>
                              <a:lnTo>
                                <a:pt x="673188" y="66150"/>
                              </a:lnTo>
                              <a:lnTo>
                                <a:pt x="673188" y="153022"/>
                              </a:lnTo>
                              <a:lnTo>
                                <a:pt x="674890" y="156425"/>
                              </a:lnTo>
                              <a:lnTo>
                                <a:pt x="676592" y="159816"/>
                              </a:lnTo>
                              <a:lnTo>
                                <a:pt x="678294" y="163220"/>
                              </a:lnTo>
                              <a:lnTo>
                                <a:pt x="678294" y="173418"/>
                              </a:lnTo>
                              <a:lnTo>
                                <a:pt x="678294" y="183629"/>
                              </a:lnTo>
                            </a:path>
                          </a:pathLst>
                        </a:custGeom>
                        <a:ln w="152400">
                          <a:solidFill>
                            <a:srgbClr val="FFFFFF"/>
                          </a:solidFill>
                          <a:prstDash val="solid"/>
                        </a:ln>
                      </wps:spPr>
                      <wps:bodyPr wrap="square" lIns="0" tIns="0" rIns="0" bIns="0" rtlCol="0">
                        <a:prstTxWarp prst="textNoShape">
                          <a:avLst/>
                        </a:prstTxWarp>
                        <a:noAutofit/>
                      </wps:bodyPr>
                    </wps:wsp>
                  </a:graphicData>
                </a:graphic>
              </wp:anchor>
            </w:drawing>
          </mc:Choice>
          <mc:Fallback>
            <w:pict>
              <v:shape style="position:absolute;margin-left:102.402pt;margin-top:.079pt;width:53.45pt;height:19.3pt;mso-position-horizontal-relative:page;mso-position-vertical-relative:paragraph;z-index:15728640" id="docshape1" coordorigin="2048,2" coordsize="1069,386" path="m2169,227l2163,227,2158,227,2152,227,2152,218,2152,194,2152,192,2152,189,2152,186,2150,184,2147,181,2144,178,2144,168,2144,90,2144,90,2144,235,2142,237,2139,240,2136,243,2128,243,2120,243,2118,240,2115,237,2112,235,2110,229,2107,224,2104,218,2104,210,2104,202,2104,194,2096,186,2088,162,2075,111,2069,101,2064,90,2064,80,2064,70,2064,60,2064,50,2061,47,2059,44,2056,42,2056,36,2056,18,2059,20,2061,23,2064,26,2064,31,2064,36,2064,42,2067,50,2069,58,2072,66,2072,69,2072,178,2077,184,2083,189,2088,194,2088,202,2088,227,2091,232,2094,237,2096,243,2096,251,2096,259,2091,256,2086,253,2080,251,2080,243,2080,235,2080,227,2075,218,2069,210,2064,202,2061,192,2059,181,2056,170,2056,152,2056,134,2056,42,2053,42,2051,42,2048,42,2048,52,2048,63,2048,74,2053,85,2059,95,2064,106,2064,116,2064,126,2064,136,2064,146,2066,156,2068,166,2070,176,2072,186,2072,194,2072,210,2072,213,2072,216,2072,218,2080,210,2088,194,2100,178,2113,156,2128,131,2144,106,2167,78,2186,54,2200,36,2209,26,2217,18,2225,10,2233,2,2241,2,2281,2,2293,10,2306,25,2320,43,2337,66,2337,71,2337,77,2337,82,2340,88,2347,103,2357,126,2369,154,2372,162,2375,170,2377,178,2377,184,2377,189,2377,194,2380,194,2383,194,2385,194,2385,191,2385,183,2385,50,2388,44,2391,39,2393,34,2396,28,2399,23,2401,18,2409,18,2417,18,2426,18,2434,20,2442,23,2450,26,2450,36,2450,47,2450,58,2456,70,2462,82,2468,94,2474,106,2476,120,2478,134,2480,148,2482,162,2482,174,2482,186,2482,198,2482,210,2483,216,2487,232,2492,254,2498,283,2503,288,2509,293,2514,299,2514,301,2514,304,2514,307,2514,82,2517,82,2538,82,2543,87,2549,93,2554,98,2554,106,2554,114,2554,122,2565,150,2573,174,2580,199,2586,227,2588,241,2590,255,2592,269,2594,283,2600,288,2605,293,2610,299,2610,307,2610,315,2610,323,2613,326,2616,328,2618,331,2618,218,2620,213,2634,154,2640,138,2642,130,2645,130,2648,130,2650,130,2650,125,2650,119,2650,114,2653,114,2656,114,2658,114,2661,111,2664,109,2666,106,2669,106,2672,106,2674,106,2681,127,2687,150,2693,174,2699,194,2705,221,2713,253,2723,287,2739,323,2741,331,2744,339,2747,347,2749,355,2752,363,2755,371,2755,374,2755,376,2755,379,2757,382,2760,384,2763,387,2763,331,2770,291,2794,218,2820,160,2859,114,2865,109,2867,106,2875,106,2907,106,2910,111,2913,117,2915,122,2918,130,2921,138,2923,146,2923,157,2923,168,2923,178,2926,185,2934,203,2944,229,2956,259,2962,287,2968,312,2974,332,2980,347,2980,352,2980,358,2980,363,2988,371,2996,379,2996,227,3002,211,3008,198,3014,186,3020,170,3023,168,3025,165,3028,162,3031,162,3033,162,3036,162,3036,160,3036,157,3036,154,3036,152,3036,149,3036,146,3039,146,3041,146,3044,146,3052,154,3060,178,3064,188,3068,198,3072,208,3076,218,3079,229,3081,240,3084,251,3084,259,3084,267,3084,275,3087,280,3089,285,3092,291,3092,299,3092,307,3092,315,3097,320,3103,326,3108,331,3108,334,3108,336,3108,339,3108,98,3108,106,3108,243,3111,248,3114,253,3116,259,3116,275,3116,291e" filled="false" stroked="true" strokeweight="12pt" strokecolor="#ffffff">
                <v:path arrowok="t"/>
                <v:stroke dashstyle="solid"/>
                <w10:wrap type="none"/>
              </v:shape>
            </w:pict>
          </mc:Fallback>
        </mc:AlternateContent>
      </w:r>
      <w:r>
        <w:rPr/>
        <w:t>FORMATO</w:t>
      </w:r>
      <w:r>
        <w:rPr>
          <w:spacing w:val="-3"/>
        </w:rPr>
        <w:t> </w:t>
      </w:r>
      <w:r>
        <w:rPr/>
        <w:t>REGLAMENTO</w:t>
      </w:r>
      <w:r>
        <w:rPr>
          <w:spacing w:val="-1"/>
        </w:rPr>
        <w:t> </w:t>
      </w:r>
      <w:r>
        <w:rPr/>
        <w:t>INTERIOR EN</w:t>
      </w:r>
      <w:r>
        <w:rPr>
          <w:spacing w:val="-4"/>
        </w:rPr>
        <w:t> </w:t>
      </w:r>
      <w:r>
        <w:rPr/>
        <w:t>MATERIA</w:t>
      </w:r>
      <w:r>
        <w:rPr>
          <w:spacing w:val="-5"/>
        </w:rPr>
        <w:t> </w:t>
      </w:r>
      <w:r>
        <w:rPr/>
        <w:t>DE </w:t>
      </w:r>
      <w:r>
        <w:rPr>
          <w:spacing w:val="-2"/>
        </w:rPr>
        <w:t>TRANSPARENCIA</w:t>
      </w:r>
    </w:p>
    <w:p>
      <w:pPr>
        <w:pStyle w:val="BodyText"/>
        <w:spacing w:before="60"/>
        <w:rPr>
          <w:rFonts w:ascii="Arial"/>
          <w:b/>
        </w:rPr>
      </w:pPr>
    </w:p>
    <w:p>
      <w:pPr>
        <w:pStyle w:val="BodyText"/>
        <w:ind w:left="262" w:right="261"/>
        <w:jc w:val="both"/>
      </w:pPr>
      <w:r>
        <w:rPr/>
        <w:t>Con</w:t>
      </w:r>
      <w:r>
        <w:rPr>
          <w:spacing w:val="-2"/>
        </w:rPr>
        <w:t> </w:t>
      </w:r>
      <w:r>
        <w:rPr/>
        <w:t>fundamento en el</w:t>
      </w:r>
      <w:r>
        <w:rPr>
          <w:spacing w:val="-3"/>
        </w:rPr>
        <w:t> </w:t>
      </w:r>
      <w:r>
        <w:rPr/>
        <w:t>artículo 6°</w:t>
      </w:r>
      <w:r>
        <w:rPr>
          <w:spacing w:val="-1"/>
        </w:rPr>
        <w:t> </w:t>
      </w:r>
      <w:r>
        <w:rPr/>
        <w:t>de la Constitución Política de los Estados</w:t>
      </w:r>
      <w:r>
        <w:rPr>
          <w:spacing w:val="-1"/>
        </w:rPr>
        <w:t> </w:t>
      </w:r>
      <w:r>
        <w:rPr/>
        <w:t>Unidos Mexicanos;</w:t>
      </w:r>
      <w:r>
        <w:rPr>
          <w:spacing w:val="-1"/>
        </w:rPr>
        <w:t> </w:t>
      </w:r>
      <w:r>
        <w:rPr/>
        <w:t>4°,</w:t>
      </w:r>
      <w:r>
        <w:rPr>
          <w:spacing w:val="-3"/>
        </w:rPr>
        <w:t> </w:t>
      </w:r>
      <w:r>
        <w:rPr/>
        <w:t>párrafo</w:t>
      </w:r>
      <w:r>
        <w:rPr>
          <w:spacing w:val="-2"/>
        </w:rPr>
        <w:t> </w:t>
      </w:r>
      <w:r>
        <w:rPr/>
        <w:t>tercero,</w:t>
      </w:r>
      <w:r>
        <w:rPr>
          <w:spacing w:val="-3"/>
        </w:rPr>
        <w:t> </w:t>
      </w:r>
      <w:r>
        <w:rPr/>
        <w:t>9° de</w:t>
      </w:r>
      <w:r>
        <w:rPr>
          <w:spacing w:val="-1"/>
        </w:rPr>
        <w:t> </w:t>
      </w:r>
      <w:r>
        <w:rPr/>
        <w:t>la</w:t>
      </w:r>
      <w:r>
        <w:rPr>
          <w:spacing w:val="-1"/>
        </w:rPr>
        <w:t> </w:t>
      </w:r>
      <w:r>
        <w:rPr/>
        <w:t>Constitución</w:t>
      </w:r>
      <w:r>
        <w:rPr>
          <w:spacing w:val="-2"/>
        </w:rPr>
        <w:t> </w:t>
      </w:r>
      <w:r>
        <w:rPr/>
        <w:t>Política</w:t>
      </w:r>
      <w:r>
        <w:rPr>
          <w:spacing w:val="-1"/>
        </w:rPr>
        <w:t> </w:t>
      </w:r>
      <w:r>
        <w:rPr/>
        <w:t>del</w:t>
      </w:r>
      <w:r>
        <w:rPr>
          <w:spacing w:val="-3"/>
        </w:rPr>
        <w:t> </w:t>
      </w:r>
      <w:r>
        <w:rPr/>
        <w:t>Estado</w:t>
      </w:r>
      <w:r>
        <w:rPr>
          <w:spacing w:val="-3"/>
        </w:rPr>
        <w:t> </w:t>
      </w:r>
      <w:r>
        <w:rPr/>
        <w:t>de</w:t>
      </w:r>
      <w:r>
        <w:rPr>
          <w:spacing w:val="-1"/>
        </w:rPr>
        <w:t> </w:t>
      </w:r>
      <w:r>
        <w:rPr/>
        <w:t>Jalisco; 23, punto 1, fracción VII; 24, punto 1, fracción XXV de la Ley de Información Pública del Estado de Jalisco y sus Municipios, expone las siguientes:</w:t>
      </w:r>
    </w:p>
    <w:p>
      <w:pPr>
        <w:pStyle w:val="BodyText"/>
        <w:spacing w:before="58"/>
      </w:pPr>
    </w:p>
    <w:p>
      <w:pPr>
        <w:pStyle w:val="Heading1"/>
        <w:ind w:left="285"/>
      </w:pPr>
      <w:r>
        <w:rPr>
          <w:spacing w:val="-2"/>
        </w:rPr>
        <w:t>CONSIDERACIONES</w:t>
      </w:r>
    </w:p>
    <w:p>
      <w:pPr>
        <w:pStyle w:val="BodyText"/>
        <w:spacing w:before="43"/>
        <w:rPr>
          <w:rFonts w:ascii="Arial"/>
          <w:b/>
        </w:rPr>
      </w:pPr>
    </w:p>
    <w:p>
      <w:pPr>
        <w:pStyle w:val="ListParagraph"/>
        <w:numPr>
          <w:ilvl w:val="0"/>
          <w:numId w:val="1"/>
        </w:numPr>
        <w:tabs>
          <w:tab w:pos="968" w:val="left" w:leader="none"/>
        </w:tabs>
        <w:spacing w:line="240" w:lineRule="auto" w:before="0" w:after="0"/>
        <w:ind w:left="262" w:right="260" w:firstLine="0"/>
        <w:jc w:val="both"/>
        <w:rPr>
          <w:sz w:val="24"/>
        </w:rPr>
      </w:pPr>
      <w:r>
        <w:rPr>
          <w:sz w:val="24"/>
        </w:rPr>
        <w:t>Que el 22 de diciembre de 2011 se publicó en la sección XXXIV del periódico oficial </w:t>
      </w:r>
      <w:r>
        <w:rPr>
          <w:rFonts w:ascii="Arial" w:hAnsi="Arial"/>
          <w:i/>
          <w:sz w:val="24"/>
        </w:rPr>
        <w:t>El Estado de Jalisco, </w:t>
      </w:r>
      <w:r>
        <w:rPr>
          <w:sz w:val="24"/>
        </w:rPr>
        <w:t>el decreto número 23936/LIX/11 que contiene</w:t>
      </w:r>
      <w:r>
        <w:rPr>
          <w:spacing w:val="-2"/>
          <w:sz w:val="24"/>
        </w:rPr>
        <w:t> </w:t>
      </w:r>
      <w:r>
        <w:rPr>
          <w:sz w:val="24"/>
        </w:rPr>
        <w:t>la</w:t>
      </w:r>
      <w:r>
        <w:rPr>
          <w:spacing w:val="-2"/>
          <w:sz w:val="24"/>
        </w:rPr>
        <w:t> </w:t>
      </w:r>
      <w:r>
        <w:rPr>
          <w:sz w:val="24"/>
        </w:rPr>
        <w:t>Ley</w:t>
      </w:r>
      <w:r>
        <w:rPr>
          <w:spacing w:val="-5"/>
          <w:sz w:val="24"/>
        </w:rPr>
        <w:t> </w:t>
      </w:r>
      <w:r>
        <w:rPr>
          <w:sz w:val="24"/>
        </w:rPr>
        <w:t>de</w:t>
      </w:r>
      <w:r>
        <w:rPr>
          <w:spacing w:val="-2"/>
          <w:sz w:val="24"/>
        </w:rPr>
        <w:t> </w:t>
      </w:r>
      <w:r>
        <w:rPr>
          <w:sz w:val="24"/>
        </w:rPr>
        <w:t>Información</w:t>
      </w:r>
      <w:r>
        <w:rPr>
          <w:spacing w:val="-1"/>
          <w:sz w:val="24"/>
        </w:rPr>
        <w:t> </w:t>
      </w:r>
      <w:r>
        <w:rPr>
          <w:sz w:val="24"/>
        </w:rPr>
        <w:t>Pública</w:t>
      </w:r>
      <w:r>
        <w:rPr>
          <w:spacing w:val="-2"/>
          <w:sz w:val="24"/>
        </w:rPr>
        <w:t> </w:t>
      </w:r>
      <w:r>
        <w:rPr>
          <w:sz w:val="24"/>
        </w:rPr>
        <w:t>del</w:t>
      </w:r>
      <w:r>
        <w:rPr>
          <w:spacing w:val="-2"/>
          <w:sz w:val="24"/>
        </w:rPr>
        <w:t> </w:t>
      </w:r>
      <w:r>
        <w:rPr>
          <w:sz w:val="24"/>
        </w:rPr>
        <w:t>Estado</w:t>
      </w:r>
      <w:r>
        <w:rPr>
          <w:spacing w:val="-2"/>
          <w:sz w:val="24"/>
        </w:rPr>
        <w:t> </w:t>
      </w:r>
      <w:r>
        <w:rPr>
          <w:sz w:val="24"/>
        </w:rPr>
        <w:t>de</w:t>
      </w:r>
      <w:r>
        <w:rPr>
          <w:spacing w:val="-2"/>
          <w:sz w:val="24"/>
        </w:rPr>
        <w:t> </w:t>
      </w:r>
      <w:r>
        <w:rPr>
          <w:sz w:val="24"/>
        </w:rPr>
        <w:t>Jalisco</w:t>
      </w:r>
      <w:r>
        <w:rPr>
          <w:spacing w:val="-2"/>
          <w:sz w:val="24"/>
        </w:rPr>
        <w:t> </w:t>
      </w:r>
      <w:r>
        <w:rPr>
          <w:sz w:val="24"/>
        </w:rPr>
        <w:t>y</w:t>
      </w:r>
      <w:r>
        <w:rPr>
          <w:spacing w:val="-4"/>
          <w:sz w:val="24"/>
        </w:rPr>
        <w:t> </w:t>
      </w:r>
      <w:r>
        <w:rPr>
          <w:sz w:val="24"/>
        </w:rPr>
        <w:t>sus Municipios,</w:t>
      </w:r>
      <w:r>
        <w:rPr>
          <w:spacing w:val="-2"/>
          <w:sz w:val="24"/>
        </w:rPr>
        <w:t> </w:t>
      </w:r>
      <w:r>
        <w:rPr>
          <w:sz w:val="24"/>
        </w:rPr>
        <w:t>que entró en vigor el 1 de abril de 2012.</w:t>
      </w:r>
    </w:p>
    <w:p>
      <w:pPr>
        <w:pStyle w:val="BodyText"/>
        <w:spacing w:before="32"/>
      </w:pPr>
    </w:p>
    <w:p>
      <w:pPr>
        <w:pStyle w:val="ListParagraph"/>
        <w:numPr>
          <w:ilvl w:val="0"/>
          <w:numId w:val="1"/>
        </w:numPr>
        <w:tabs>
          <w:tab w:pos="968" w:val="left" w:leader="none"/>
        </w:tabs>
        <w:spacing w:line="240" w:lineRule="auto" w:before="0" w:after="0"/>
        <w:ind w:left="262" w:right="261" w:firstLine="0"/>
        <w:jc w:val="both"/>
        <w:rPr>
          <w:sz w:val="24"/>
        </w:rPr>
      </w:pPr>
      <w:r>
        <w:rPr>
          <w:sz w:val="24"/>
        </w:rPr>
        <w:t>Que el Instituto de Transparencia e Información Pública del Estado de Jalisco ha emitido y publicado lineamientos y proyectos de reglamentación en materia de información pública, que fueron analizados y tomados en cuenta para</w:t>
      </w:r>
      <w:r>
        <w:rPr>
          <w:spacing w:val="40"/>
          <w:sz w:val="24"/>
        </w:rPr>
        <w:t> </w:t>
      </w:r>
      <w:r>
        <w:rPr>
          <w:sz w:val="24"/>
        </w:rPr>
        <w:t>la elaboración del presente reglamento; y</w:t>
      </w:r>
    </w:p>
    <w:p>
      <w:pPr>
        <w:pStyle w:val="BodyText"/>
        <w:spacing w:before="240"/>
      </w:pPr>
    </w:p>
    <w:p>
      <w:pPr>
        <w:pStyle w:val="ListParagraph"/>
        <w:numPr>
          <w:ilvl w:val="0"/>
          <w:numId w:val="1"/>
        </w:numPr>
        <w:tabs>
          <w:tab w:pos="968" w:val="left" w:leader="none"/>
        </w:tabs>
        <w:spacing w:line="240" w:lineRule="auto" w:before="0" w:after="0"/>
        <w:ind w:left="262" w:right="260" w:firstLine="0"/>
        <w:jc w:val="both"/>
        <w:rPr>
          <w:sz w:val="24"/>
        </w:rPr>
      </w:pPr>
      <w:r>
        <w:rPr>
          <w:sz w:val="24"/>
        </w:rPr>
        <w:t>Que de conformidad con los artículos 23, punto 1, fracción VII, y 24, punto</w:t>
      </w:r>
      <w:r>
        <w:rPr>
          <w:spacing w:val="40"/>
          <w:sz w:val="24"/>
        </w:rPr>
        <w:t> </w:t>
      </w:r>
      <w:r>
        <w:rPr>
          <w:sz w:val="24"/>
        </w:rPr>
        <w:t>1, fracción XXV de la Ley de Información Pública del Estado de Jalisco y sus Municipios, Etzatlán, Jalisco, como sujeto obligado, con el objeto de fomentar la cultura de la transparencia y garantizar el derecho a la información pública, a través de su titular presenta el siguiente acuerdo por</w:t>
      </w:r>
      <w:r>
        <w:rPr>
          <w:spacing w:val="-2"/>
          <w:sz w:val="24"/>
        </w:rPr>
        <w:t> </w:t>
      </w:r>
      <w:r>
        <w:rPr>
          <w:sz w:val="24"/>
        </w:rPr>
        <w:t>el que se crea el Reglamento de Información Pública del Municipio de Etzatlán, Jalisco.</w:t>
      </w:r>
    </w:p>
    <w:p>
      <w:pPr>
        <w:pStyle w:val="BodyText"/>
        <w:spacing w:before="77"/>
      </w:pPr>
    </w:p>
    <w:p>
      <w:pPr>
        <w:pStyle w:val="Heading1"/>
        <w:ind w:left="285"/>
      </w:pPr>
      <w:r>
        <w:rPr>
          <w:spacing w:val="-2"/>
        </w:rPr>
        <w:t>ACUERDO</w:t>
      </w:r>
    </w:p>
    <w:p>
      <w:pPr>
        <w:pStyle w:val="BodyText"/>
        <w:rPr>
          <w:rFonts w:ascii="Arial"/>
          <w:b/>
        </w:rPr>
      </w:pPr>
    </w:p>
    <w:p>
      <w:pPr>
        <w:pStyle w:val="BodyText"/>
        <w:ind w:left="262"/>
        <w:jc w:val="both"/>
      </w:pPr>
      <w:r>
        <w:rPr>
          <w:rFonts w:ascii="Arial" w:hAnsi="Arial"/>
          <w:b/>
        </w:rPr>
        <w:t>ÚNICO.</w:t>
      </w:r>
      <w:r>
        <w:rPr>
          <w:rFonts w:ascii="Arial" w:hAnsi="Arial"/>
          <w:b/>
          <w:spacing w:val="-2"/>
        </w:rPr>
        <w:t> </w:t>
      </w:r>
      <w:r>
        <w:rPr/>
        <w:t>Se</w:t>
      </w:r>
      <w:r>
        <w:rPr>
          <w:spacing w:val="-3"/>
        </w:rPr>
        <w:t> </w:t>
      </w:r>
      <w:r>
        <w:rPr/>
        <w:t>expide</w:t>
      </w:r>
      <w:r>
        <w:rPr>
          <w:spacing w:val="-4"/>
        </w:rPr>
        <w:t> </w:t>
      </w:r>
      <w:r>
        <w:rPr/>
        <w:t>el</w:t>
      </w:r>
      <w:r>
        <w:rPr>
          <w:spacing w:val="-3"/>
        </w:rPr>
        <w:t> </w:t>
      </w:r>
      <w:r>
        <w:rPr/>
        <w:t>presente</w:t>
      </w:r>
      <w:r>
        <w:rPr>
          <w:spacing w:val="-3"/>
        </w:rPr>
        <w:t> </w:t>
      </w:r>
      <w:r>
        <w:rPr/>
        <w:t>Reglamento</w:t>
      </w:r>
      <w:r>
        <w:rPr>
          <w:spacing w:val="-4"/>
        </w:rPr>
        <w:t> </w:t>
      </w:r>
      <w:r>
        <w:rPr/>
        <w:t>para</w:t>
      </w:r>
      <w:r>
        <w:rPr>
          <w:spacing w:val="-3"/>
        </w:rPr>
        <w:t> </w:t>
      </w:r>
      <w:r>
        <w:rPr/>
        <w:t>quedar</w:t>
      </w:r>
      <w:r>
        <w:rPr>
          <w:spacing w:val="-3"/>
        </w:rPr>
        <w:t> </w:t>
      </w:r>
      <w:r>
        <w:rPr/>
        <w:t>como</w:t>
      </w:r>
      <w:r>
        <w:rPr>
          <w:spacing w:val="-3"/>
        </w:rPr>
        <w:t> </w:t>
      </w:r>
      <w:r>
        <w:rPr>
          <w:spacing w:val="-2"/>
        </w:rPr>
        <w:t>sigue:</w:t>
      </w:r>
    </w:p>
    <w:p>
      <w:pPr>
        <w:pStyle w:val="BodyText"/>
      </w:pPr>
    </w:p>
    <w:p>
      <w:pPr>
        <w:pStyle w:val="BodyText"/>
      </w:pPr>
    </w:p>
    <w:p>
      <w:pPr>
        <w:pStyle w:val="Heading1"/>
        <w:spacing w:before="1"/>
      </w:pPr>
      <w:r>
        <w:rPr/>
        <w:t>REGLAMENTO</w:t>
      </w:r>
      <w:r>
        <w:rPr>
          <w:spacing w:val="-6"/>
        </w:rPr>
        <w:t> </w:t>
      </w:r>
      <w:r>
        <w:rPr/>
        <w:t>DE</w:t>
      </w:r>
      <w:r>
        <w:rPr>
          <w:spacing w:val="-6"/>
        </w:rPr>
        <w:t> </w:t>
      </w:r>
      <w:r>
        <w:rPr/>
        <w:t>INFORMACIÓN</w:t>
      </w:r>
      <w:r>
        <w:rPr>
          <w:spacing w:val="-6"/>
        </w:rPr>
        <w:t> </w:t>
      </w:r>
      <w:r>
        <w:rPr/>
        <w:t>PÚBLICA</w:t>
      </w:r>
      <w:r>
        <w:rPr>
          <w:spacing w:val="-6"/>
        </w:rPr>
        <w:t> </w:t>
      </w:r>
      <w:r>
        <w:rPr/>
        <w:t>DEL</w:t>
      </w:r>
      <w:r>
        <w:rPr>
          <w:spacing w:val="-6"/>
        </w:rPr>
        <w:t> </w:t>
      </w:r>
      <w:r>
        <w:rPr/>
        <w:t>MUNICIPIO</w:t>
      </w:r>
      <w:r>
        <w:rPr>
          <w:spacing w:val="-6"/>
        </w:rPr>
        <w:t> </w:t>
      </w:r>
      <w:r>
        <w:rPr/>
        <w:t>DE</w:t>
      </w:r>
      <w:r>
        <w:rPr>
          <w:spacing w:val="-7"/>
        </w:rPr>
        <w:t> </w:t>
      </w:r>
      <w:r>
        <w:rPr/>
        <w:t>ETZATLÁN, </w:t>
      </w:r>
      <w:r>
        <w:rPr>
          <w:spacing w:val="-2"/>
        </w:rPr>
        <w:t>JALISCO.</w:t>
      </w:r>
    </w:p>
    <w:p>
      <w:pPr>
        <w:pStyle w:val="BodyText"/>
        <w:spacing w:before="275"/>
        <w:rPr>
          <w:rFonts w:ascii="Arial"/>
          <w:b/>
        </w:rPr>
      </w:pPr>
    </w:p>
    <w:p>
      <w:pPr>
        <w:spacing w:before="1"/>
        <w:ind w:left="3673" w:right="2230" w:firstLine="1048"/>
        <w:jc w:val="left"/>
        <w:rPr>
          <w:rFonts w:ascii="Arial" w:hAnsi="Arial"/>
          <w:b/>
          <w:sz w:val="24"/>
        </w:rPr>
      </w:pPr>
      <w:r>
        <w:rPr>
          <w:rFonts w:ascii="Arial" w:hAnsi="Arial"/>
          <w:b/>
          <w:sz w:val="24"/>
        </w:rPr>
        <w:t>CAPÍTULO I DISPOSICIONES</w:t>
      </w:r>
      <w:r>
        <w:rPr>
          <w:rFonts w:ascii="Arial" w:hAnsi="Arial"/>
          <w:b/>
          <w:spacing w:val="-17"/>
          <w:sz w:val="24"/>
        </w:rPr>
        <w:t> </w:t>
      </w:r>
      <w:r>
        <w:rPr>
          <w:rFonts w:ascii="Arial" w:hAnsi="Arial"/>
          <w:b/>
          <w:sz w:val="24"/>
        </w:rPr>
        <w:t>GENERALES</w:t>
      </w:r>
    </w:p>
    <w:p>
      <w:pPr>
        <w:pStyle w:val="BodyText"/>
        <w:rPr>
          <w:rFonts w:ascii="Arial"/>
          <w:b/>
        </w:rPr>
      </w:pPr>
    </w:p>
    <w:p>
      <w:pPr>
        <w:pStyle w:val="BodyText"/>
        <w:ind w:left="262" w:right="256"/>
        <w:jc w:val="both"/>
      </w:pPr>
      <w:r>
        <w:rPr>
          <w:rFonts w:ascii="Arial" w:hAnsi="Arial"/>
          <w:b/>
        </w:rPr>
        <w:t>Artículo 1°</w:t>
      </w:r>
      <w:r>
        <w:rPr/>
        <w:t>. Este Reglamento tiene por objeto regular los procedimientos de acceso a la información pública, de protección de información confidencial y reservada, que genera El Municipio de Etzatlán, Jalisco. Asimismo normar la organización y el funcionamiento para conocer y resolver las solicitudes de información</w:t>
      </w:r>
      <w:r>
        <w:rPr>
          <w:spacing w:val="40"/>
        </w:rPr>
        <w:t> </w:t>
      </w:r>
      <w:r>
        <w:rPr/>
        <w:t>y</w:t>
      </w:r>
      <w:r>
        <w:rPr>
          <w:spacing w:val="40"/>
        </w:rPr>
        <w:t> </w:t>
      </w:r>
      <w:r>
        <w:rPr/>
        <w:t>las</w:t>
      </w:r>
      <w:r>
        <w:rPr>
          <w:spacing w:val="40"/>
        </w:rPr>
        <w:t> </w:t>
      </w:r>
      <w:r>
        <w:rPr/>
        <w:t>de</w:t>
      </w:r>
      <w:r>
        <w:rPr>
          <w:spacing w:val="40"/>
        </w:rPr>
        <w:t> </w:t>
      </w:r>
      <w:r>
        <w:rPr/>
        <w:t>protección</w:t>
      </w:r>
      <w:r>
        <w:rPr>
          <w:spacing w:val="40"/>
        </w:rPr>
        <w:t> </w:t>
      </w:r>
      <w:r>
        <w:rPr/>
        <w:t>de</w:t>
      </w:r>
      <w:r>
        <w:rPr>
          <w:spacing w:val="40"/>
        </w:rPr>
        <w:t> </w:t>
      </w:r>
      <w:r>
        <w:rPr/>
        <w:t>información</w:t>
      </w:r>
      <w:r>
        <w:rPr>
          <w:spacing w:val="80"/>
        </w:rPr>
        <w:t> </w:t>
      </w:r>
      <w:r>
        <w:rPr/>
        <w:t>confidencial</w:t>
      </w:r>
      <w:r>
        <w:rPr>
          <w:spacing w:val="40"/>
        </w:rPr>
        <w:t> </w:t>
      </w:r>
      <w:r>
        <w:rPr/>
        <w:t>que,</w:t>
      </w:r>
      <w:r>
        <w:rPr>
          <w:spacing w:val="40"/>
        </w:rPr>
        <w:t> </w:t>
      </w:r>
      <w:r>
        <w:rPr/>
        <w:t>con fundamento en la Ley de Información Pública del Estado de Jalisco y sus Municipios, se presenten. De igual forma, regular el funcionamiento del Comité de</w:t>
      </w:r>
    </w:p>
    <w:p>
      <w:pPr>
        <w:pStyle w:val="BodyText"/>
        <w:spacing w:after="0"/>
        <w:jc w:val="both"/>
        <w:sectPr>
          <w:type w:val="continuous"/>
          <w:pgSz w:w="12240" w:h="15840"/>
          <w:pgMar w:top="1380" w:bottom="280" w:left="1440" w:right="1440"/>
        </w:sectPr>
      </w:pPr>
    </w:p>
    <w:p>
      <w:pPr>
        <w:pStyle w:val="BodyText"/>
        <w:spacing w:before="71"/>
        <w:ind w:left="262"/>
        <w:jc w:val="both"/>
      </w:pPr>
      <w:r>
        <w:rPr/>
        <w:t>Clasificación</w:t>
      </w:r>
      <w:r>
        <w:rPr>
          <w:spacing w:val="-4"/>
        </w:rPr>
        <w:t> </w:t>
      </w:r>
      <w:r>
        <w:rPr/>
        <w:t>y</w:t>
      </w:r>
      <w:r>
        <w:rPr>
          <w:spacing w:val="-5"/>
        </w:rPr>
        <w:t> </w:t>
      </w:r>
      <w:r>
        <w:rPr/>
        <w:t>establecer</w:t>
      </w:r>
      <w:r>
        <w:rPr>
          <w:spacing w:val="-3"/>
        </w:rPr>
        <w:t> </w:t>
      </w:r>
      <w:r>
        <w:rPr/>
        <w:t>los</w:t>
      </w:r>
      <w:r>
        <w:rPr>
          <w:spacing w:val="-3"/>
        </w:rPr>
        <w:t> </w:t>
      </w:r>
      <w:r>
        <w:rPr/>
        <w:t>mecanismos</w:t>
      </w:r>
      <w:r>
        <w:rPr>
          <w:spacing w:val="-6"/>
        </w:rPr>
        <w:t> </w:t>
      </w:r>
      <w:r>
        <w:rPr/>
        <w:t>de</w:t>
      </w:r>
      <w:r>
        <w:rPr>
          <w:spacing w:val="-5"/>
        </w:rPr>
        <w:t> </w:t>
      </w:r>
      <w:r>
        <w:rPr/>
        <w:t>clasificación</w:t>
      </w:r>
      <w:r>
        <w:rPr>
          <w:spacing w:val="-4"/>
        </w:rPr>
        <w:t> </w:t>
      </w:r>
      <w:r>
        <w:rPr/>
        <w:t>de</w:t>
      </w:r>
      <w:r>
        <w:rPr>
          <w:spacing w:val="-3"/>
        </w:rPr>
        <w:t> </w:t>
      </w:r>
      <w:r>
        <w:rPr>
          <w:spacing w:val="-2"/>
        </w:rPr>
        <w:t>información.</w:t>
      </w:r>
    </w:p>
    <w:p>
      <w:pPr>
        <w:pStyle w:val="BodyText"/>
        <w:spacing w:before="32"/>
      </w:pPr>
    </w:p>
    <w:p>
      <w:pPr>
        <w:pStyle w:val="BodyText"/>
        <w:ind w:left="262" w:right="263"/>
        <w:jc w:val="both"/>
      </w:pPr>
      <w:r>
        <w:rPr>
          <w:rFonts w:ascii="Arial" w:hAnsi="Arial"/>
          <w:b/>
        </w:rPr>
        <w:t>Artículo 2°</w:t>
      </w:r>
      <w:r>
        <w:rPr/>
        <w:t>. Para efectos del presente Reglamento se utilizaran las definiciones señaladas</w:t>
      </w:r>
      <w:r>
        <w:rPr>
          <w:spacing w:val="-3"/>
        </w:rPr>
        <w:t> </w:t>
      </w:r>
      <w:r>
        <w:rPr/>
        <w:t>en</w:t>
      </w:r>
      <w:r>
        <w:rPr>
          <w:spacing w:val="-3"/>
        </w:rPr>
        <w:t> </w:t>
      </w:r>
      <w:r>
        <w:rPr/>
        <w:t>el</w:t>
      </w:r>
      <w:r>
        <w:rPr>
          <w:spacing w:val="-1"/>
        </w:rPr>
        <w:t> </w:t>
      </w:r>
      <w:r>
        <w:rPr/>
        <w:t>artículo 4</w:t>
      </w:r>
      <w:r>
        <w:rPr>
          <w:spacing w:val="-3"/>
        </w:rPr>
        <w:t> </w:t>
      </w:r>
      <w:r>
        <w:rPr/>
        <w:t>de la Ley</w:t>
      </w:r>
      <w:r>
        <w:rPr>
          <w:spacing w:val="-3"/>
        </w:rPr>
        <w:t> </w:t>
      </w:r>
      <w:r>
        <w:rPr/>
        <w:t>de Información Pública</w:t>
      </w:r>
      <w:r>
        <w:rPr>
          <w:spacing w:val="-3"/>
        </w:rPr>
        <w:t> </w:t>
      </w:r>
      <w:r>
        <w:rPr/>
        <w:t>del</w:t>
      </w:r>
      <w:r>
        <w:rPr>
          <w:spacing w:val="-1"/>
        </w:rPr>
        <w:t> </w:t>
      </w:r>
      <w:r>
        <w:rPr/>
        <w:t>Estado</w:t>
      </w:r>
      <w:r>
        <w:rPr>
          <w:spacing w:val="-3"/>
        </w:rPr>
        <w:t> </w:t>
      </w:r>
      <w:r>
        <w:rPr/>
        <w:t>de</w:t>
      </w:r>
      <w:r>
        <w:rPr>
          <w:spacing w:val="-2"/>
        </w:rPr>
        <w:t> </w:t>
      </w:r>
      <w:r>
        <w:rPr/>
        <w:t>Jalisco y sus Municipios, además de las que considere necesarias cada sujeto obligado.</w:t>
      </w:r>
    </w:p>
    <w:p>
      <w:pPr>
        <w:spacing w:before="274"/>
        <w:ind w:left="262" w:right="0" w:firstLine="0"/>
        <w:jc w:val="both"/>
        <w:rPr>
          <w:sz w:val="24"/>
        </w:rPr>
      </w:pPr>
      <w:r>
        <w:rPr>
          <w:rFonts w:ascii="Arial" w:hAnsi="Arial"/>
          <w:b/>
          <w:sz w:val="24"/>
        </w:rPr>
        <w:t>Artículo</w:t>
      </w:r>
      <w:r>
        <w:rPr>
          <w:rFonts w:ascii="Arial" w:hAnsi="Arial"/>
          <w:b/>
          <w:spacing w:val="28"/>
          <w:sz w:val="24"/>
        </w:rPr>
        <w:t>  </w:t>
      </w:r>
      <w:r>
        <w:rPr>
          <w:rFonts w:ascii="Arial" w:hAnsi="Arial"/>
          <w:b/>
          <w:sz w:val="24"/>
        </w:rPr>
        <w:t>3°.</w:t>
      </w:r>
      <w:r>
        <w:rPr>
          <w:rFonts w:ascii="Arial" w:hAnsi="Arial"/>
          <w:b/>
          <w:spacing w:val="30"/>
          <w:sz w:val="24"/>
        </w:rPr>
        <w:t>  </w:t>
      </w:r>
      <w:r>
        <w:rPr>
          <w:sz w:val="24"/>
        </w:rPr>
        <w:t>El</w:t>
      </w:r>
      <w:r>
        <w:rPr>
          <w:spacing w:val="29"/>
          <w:sz w:val="24"/>
        </w:rPr>
        <w:t>  </w:t>
      </w:r>
      <w:r>
        <w:rPr>
          <w:sz w:val="24"/>
        </w:rPr>
        <w:t>C.</w:t>
      </w:r>
      <w:r>
        <w:rPr>
          <w:spacing w:val="28"/>
          <w:sz w:val="24"/>
        </w:rPr>
        <w:t>  </w:t>
      </w:r>
      <w:r>
        <w:rPr>
          <w:sz w:val="24"/>
        </w:rPr>
        <w:t>LIC.</w:t>
      </w:r>
      <w:r>
        <w:rPr>
          <w:spacing w:val="30"/>
          <w:sz w:val="24"/>
        </w:rPr>
        <w:t>  </w:t>
      </w:r>
      <w:r>
        <w:rPr>
          <w:sz w:val="24"/>
        </w:rPr>
        <w:t>JOSÉ</w:t>
      </w:r>
      <w:r>
        <w:rPr>
          <w:spacing w:val="29"/>
          <w:sz w:val="24"/>
        </w:rPr>
        <w:t>  </w:t>
      </w:r>
      <w:r>
        <w:rPr>
          <w:sz w:val="24"/>
        </w:rPr>
        <w:t>RAFAEL</w:t>
      </w:r>
      <w:r>
        <w:rPr>
          <w:spacing w:val="29"/>
          <w:sz w:val="24"/>
        </w:rPr>
        <w:t>  </w:t>
      </w:r>
      <w:r>
        <w:rPr>
          <w:sz w:val="24"/>
        </w:rPr>
        <w:t>DOMÍNGUEZ</w:t>
      </w:r>
      <w:r>
        <w:rPr>
          <w:spacing w:val="30"/>
          <w:sz w:val="24"/>
        </w:rPr>
        <w:t>  </w:t>
      </w:r>
      <w:r>
        <w:rPr>
          <w:sz w:val="24"/>
        </w:rPr>
        <w:t>MORA</w:t>
      </w:r>
      <w:r>
        <w:rPr>
          <w:spacing w:val="30"/>
          <w:sz w:val="24"/>
        </w:rPr>
        <w:t>  </w:t>
      </w:r>
      <w:r>
        <w:rPr>
          <w:spacing w:val="-2"/>
          <w:sz w:val="24"/>
        </w:rPr>
        <w:t>DIRECTOR</w:t>
      </w:r>
    </w:p>
    <w:p>
      <w:pPr>
        <w:pStyle w:val="BodyText"/>
        <w:ind w:left="262" w:right="258"/>
        <w:jc w:val="both"/>
      </w:pPr>
      <w:r>
        <w:rPr/>
        <w:t>JURÍDICO DEL MUNICIPIO DE ETZATLÁN, JALISCO, será el titular de la Unidad de Transparencia.</w:t>
      </w:r>
    </w:p>
    <w:p>
      <w:pPr>
        <w:pStyle w:val="BodyText"/>
      </w:pPr>
    </w:p>
    <w:p>
      <w:pPr>
        <w:pStyle w:val="BodyText"/>
        <w:ind w:left="262" w:right="258"/>
        <w:jc w:val="both"/>
      </w:pPr>
      <w:r>
        <w:rPr>
          <w:rFonts w:ascii="Arial" w:hAnsi="Arial"/>
          <w:b/>
        </w:rPr>
        <w:t>Artículo 4°. </w:t>
      </w:r>
      <w:r>
        <w:rPr/>
        <w:t>La información fundamental general y la pública fundamental de MUNICIPIO DE ETZATLÁN, JALISCO, se actualizarán conforme a lo que</w:t>
      </w:r>
      <w:r>
        <w:rPr>
          <w:spacing w:val="40"/>
        </w:rPr>
        <w:t> </w:t>
      </w:r>
      <w:r>
        <w:rPr/>
        <w:t>disponga la</w:t>
      </w:r>
      <w:r>
        <w:rPr>
          <w:spacing w:val="-3"/>
        </w:rPr>
        <w:t> </w:t>
      </w:r>
      <w:r>
        <w:rPr/>
        <w:t>Ley</w:t>
      </w:r>
      <w:r>
        <w:rPr>
          <w:spacing w:val="-3"/>
        </w:rPr>
        <w:t> </w:t>
      </w:r>
      <w:r>
        <w:rPr/>
        <w:t>de</w:t>
      </w:r>
      <w:r>
        <w:rPr>
          <w:spacing w:val="-3"/>
        </w:rPr>
        <w:t> </w:t>
      </w:r>
      <w:r>
        <w:rPr/>
        <w:t>Información Pública del</w:t>
      </w:r>
      <w:r>
        <w:rPr>
          <w:spacing w:val="-3"/>
        </w:rPr>
        <w:t> </w:t>
      </w:r>
      <w:r>
        <w:rPr/>
        <w:t>Estado de Jalisco y</w:t>
      </w:r>
      <w:r>
        <w:rPr>
          <w:spacing w:val="-3"/>
        </w:rPr>
        <w:t> </w:t>
      </w:r>
      <w:r>
        <w:rPr/>
        <w:t>sus</w:t>
      </w:r>
      <w:r>
        <w:rPr>
          <w:spacing w:val="-1"/>
        </w:rPr>
        <w:t> </w:t>
      </w:r>
      <w:r>
        <w:rPr/>
        <w:t>Municipios, así como a los Lineamientos Generales y los Criterios Generales de Publicación y Actualización de Información Pública Fundamental, establecidos por el Instituto de Transparencia e Información Pública del Estado de Jalisco.</w:t>
      </w:r>
    </w:p>
    <w:p>
      <w:pPr>
        <w:pStyle w:val="BodyText"/>
      </w:pPr>
    </w:p>
    <w:p>
      <w:pPr>
        <w:pStyle w:val="BodyText"/>
        <w:spacing w:before="1"/>
        <w:ind w:left="262" w:right="261"/>
        <w:jc w:val="both"/>
      </w:pPr>
      <w:r>
        <w:rPr/>
        <w:t>Las áreas deberán dar aviso a la Unidad de Transparencia de la información que generen y de los cambios respectivos para su actualización. Dicha información deberá actualizarse dentro de los siguientes diez días hábiles de aquél en que se generó, salvo aquella información que por su naturaleza deba ser publicada en un plazo diverso.</w:t>
      </w:r>
    </w:p>
    <w:p>
      <w:pPr>
        <w:pStyle w:val="BodyText"/>
        <w:spacing w:before="276"/>
        <w:ind w:left="262" w:right="260"/>
        <w:jc w:val="both"/>
      </w:pPr>
      <w:r>
        <w:rPr>
          <w:rFonts w:ascii="Arial" w:hAnsi="Arial"/>
          <w:b/>
        </w:rPr>
        <w:t>Artículo 5°. </w:t>
      </w:r>
      <w:r>
        <w:rPr/>
        <w:t>EL MUNICIPIO DE ETZATLÁN, JALISCO, contará con una sección</w:t>
      </w:r>
      <w:r>
        <w:rPr>
          <w:spacing w:val="40"/>
        </w:rPr>
        <w:t> </w:t>
      </w:r>
      <w:r>
        <w:rPr/>
        <w:t>en</w:t>
      </w:r>
      <w:r>
        <w:rPr>
          <w:spacing w:val="-3"/>
        </w:rPr>
        <w:t> </w:t>
      </w:r>
      <w:r>
        <w:rPr/>
        <w:t>la</w:t>
      </w:r>
      <w:r>
        <w:rPr>
          <w:spacing w:val="-3"/>
        </w:rPr>
        <w:t> </w:t>
      </w:r>
      <w:r>
        <w:rPr/>
        <w:t>página</w:t>
      </w:r>
      <w:r>
        <w:rPr>
          <w:spacing w:val="-2"/>
        </w:rPr>
        <w:t> </w:t>
      </w:r>
      <w:r>
        <w:rPr/>
        <w:t>de</w:t>
      </w:r>
      <w:r>
        <w:rPr>
          <w:spacing w:val="-3"/>
        </w:rPr>
        <w:t> </w:t>
      </w:r>
      <w:r>
        <w:rPr/>
        <w:t>inicio</w:t>
      </w:r>
      <w:r>
        <w:rPr>
          <w:spacing w:val="-2"/>
        </w:rPr>
        <w:t> </w:t>
      </w:r>
      <w:r>
        <w:rPr/>
        <w:t>de</w:t>
      </w:r>
      <w:r>
        <w:rPr>
          <w:spacing w:val="-3"/>
        </w:rPr>
        <w:t> </w:t>
      </w:r>
      <w:r>
        <w:rPr/>
        <w:t>su</w:t>
      </w:r>
      <w:r>
        <w:rPr>
          <w:spacing w:val="-2"/>
        </w:rPr>
        <w:t> </w:t>
      </w:r>
      <w:r>
        <w:rPr/>
        <w:t>sitio</w:t>
      </w:r>
      <w:r>
        <w:rPr>
          <w:spacing w:val="-5"/>
        </w:rPr>
        <w:t> </w:t>
      </w:r>
      <w:r>
        <w:rPr/>
        <w:t>oficial</w:t>
      </w:r>
      <w:r>
        <w:rPr>
          <w:spacing w:val="-3"/>
        </w:rPr>
        <w:t> </w:t>
      </w:r>
      <w:r>
        <w:rPr/>
        <w:t>de</w:t>
      </w:r>
      <w:r>
        <w:rPr>
          <w:spacing w:val="-3"/>
        </w:rPr>
        <w:t> </w:t>
      </w:r>
      <w:r>
        <w:rPr/>
        <w:t>Internet</w:t>
      </w:r>
      <w:r>
        <w:rPr>
          <w:spacing w:val="-3"/>
        </w:rPr>
        <w:t> </w:t>
      </w:r>
      <w:r>
        <w:rPr/>
        <w:t>que</w:t>
      </w:r>
      <w:r>
        <w:rPr>
          <w:spacing w:val="-5"/>
        </w:rPr>
        <w:t> </w:t>
      </w:r>
      <w:r>
        <w:rPr/>
        <w:t>permita</w:t>
      </w:r>
      <w:r>
        <w:rPr>
          <w:spacing w:val="-3"/>
        </w:rPr>
        <w:t> </w:t>
      </w:r>
      <w:r>
        <w:rPr/>
        <w:t>al</w:t>
      </w:r>
      <w:r>
        <w:rPr>
          <w:spacing w:val="-3"/>
        </w:rPr>
        <w:t> </w:t>
      </w:r>
      <w:r>
        <w:rPr/>
        <w:t>usuario</w:t>
      </w:r>
      <w:r>
        <w:rPr>
          <w:spacing w:val="-3"/>
        </w:rPr>
        <w:t> </w:t>
      </w:r>
      <w:r>
        <w:rPr/>
        <w:t>identificar de manera clara dónde se encuentra publicada la información fundamental.</w:t>
      </w:r>
    </w:p>
    <w:p>
      <w:pPr>
        <w:pStyle w:val="BodyText"/>
      </w:pPr>
    </w:p>
    <w:p>
      <w:pPr>
        <w:pStyle w:val="BodyText"/>
        <w:ind w:left="262" w:right="258"/>
        <w:jc w:val="both"/>
      </w:pPr>
      <w:r>
        <w:rPr>
          <w:rFonts w:ascii="Arial" w:hAnsi="Arial"/>
          <w:b/>
        </w:rPr>
        <w:t>Artículo 6°</w:t>
      </w:r>
      <w:r>
        <w:rPr/>
        <w:t>. En caso que se solicite información que deba ser clasificada como reservada o confidencial en los términos de la Ley de Información Pública del Estado de Jalisco y sus Municipios, así como de la propia Ley de de la Administración pública Municipal del Estado de Jalisco y su Reglamento Interior, las áreas deberán hacerlo del conocimiento de la Unidad de Transparencia a fin</w:t>
      </w:r>
      <w:r>
        <w:rPr>
          <w:spacing w:val="40"/>
        </w:rPr>
        <w:t> </w:t>
      </w:r>
      <w:r>
        <w:rPr/>
        <w:t>de que ésta convoque al Comité para los efectos correspondientes.</w:t>
      </w:r>
    </w:p>
    <w:p>
      <w:pPr>
        <w:pStyle w:val="BodyText"/>
      </w:pPr>
    </w:p>
    <w:p>
      <w:pPr>
        <w:pStyle w:val="BodyText"/>
        <w:ind w:left="262" w:right="265"/>
        <w:jc w:val="both"/>
      </w:pPr>
      <w:r>
        <w:rPr>
          <w:rFonts w:ascii="Arial" w:hAnsi="Arial"/>
          <w:b/>
        </w:rPr>
        <w:t>Artículo 7°. </w:t>
      </w:r>
      <w:r>
        <w:rPr/>
        <w:t>El Comité de Clasificación se integrara conforme a lo establecido en</w:t>
      </w:r>
      <w:r>
        <w:rPr>
          <w:spacing w:val="40"/>
        </w:rPr>
        <w:t> </w:t>
      </w:r>
      <w:r>
        <w:rPr/>
        <w:t>el artículo 27 de la Ley de Información Pública del Estado de Jalisco y sus </w:t>
      </w:r>
      <w:r>
        <w:rPr>
          <w:spacing w:val="-2"/>
        </w:rPr>
        <w:t>Municipios.</w:t>
      </w:r>
    </w:p>
    <w:p>
      <w:pPr>
        <w:pStyle w:val="BodyText"/>
      </w:pPr>
    </w:p>
    <w:p>
      <w:pPr>
        <w:pStyle w:val="BodyText"/>
        <w:spacing w:before="1"/>
      </w:pPr>
    </w:p>
    <w:p>
      <w:pPr>
        <w:pStyle w:val="BodyText"/>
        <w:ind w:left="262" w:right="260"/>
        <w:jc w:val="both"/>
      </w:pPr>
      <w:r>
        <w:rPr>
          <w:rFonts w:ascii="Arial" w:hAnsi="Arial"/>
          <w:b/>
        </w:rPr>
        <w:t>Artículo 8°</w:t>
      </w:r>
      <w:r>
        <w:rPr/>
        <w:t>. Corresponde al Comité analizar y clasificar la información como reservada o confidencial, en los términos del</w:t>
      </w:r>
      <w:r>
        <w:rPr>
          <w:spacing w:val="-1"/>
        </w:rPr>
        <w:t> </w:t>
      </w:r>
      <w:r>
        <w:rPr/>
        <w:t>artículo 3, punto 2, fracción II, incisos a y b; en el Titulo Cuarto, Capítulo II de la Información Reservada; Capítulo III de</w:t>
      </w:r>
      <w:r>
        <w:rPr>
          <w:spacing w:val="40"/>
        </w:rPr>
        <w:t> </w:t>
      </w:r>
      <w:r>
        <w:rPr/>
        <w:t>la Información Confidencial; Titulo Quinto, Capítulo I del Procedimiento de Clasificación de Información de la Ley de Información Pública del Estado de Jalisco y sus Municipios, sin perjuicio de las facultades y obligaciones que al respecto establece la Ley de la Administración Publica Municipal del Estado de </w:t>
      </w:r>
      <w:r>
        <w:rPr>
          <w:spacing w:val="-2"/>
        </w:rPr>
        <w:t>Jalisco.</w:t>
      </w:r>
    </w:p>
    <w:p>
      <w:pPr>
        <w:pStyle w:val="BodyText"/>
        <w:spacing w:after="0"/>
        <w:jc w:val="both"/>
        <w:sectPr>
          <w:pgSz w:w="12240" w:h="15840"/>
          <w:pgMar w:top="1340" w:bottom="280" w:left="1440" w:right="1440"/>
        </w:sectPr>
      </w:pPr>
    </w:p>
    <w:p>
      <w:pPr>
        <w:pStyle w:val="BodyText"/>
        <w:spacing w:before="73"/>
        <w:ind w:left="262" w:right="265"/>
        <w:jc w:val="both"/>
      </w:pPr>
      <w:r>
        <w:rPr/>
        <w:t>El Comité sesionará de forma ordinaria cada cuatro meses con la finalidad de revisar la información pública que haya sido clasificada. Esto con independencia de sesionar con la periodicidad que se requiera.</w:t>
      </w:r>
    </w:p>
    <w:p>
      <w:pPr>
        <w:pStyle w:val="BodyText"/>
      </w:pPr>
    </w:p>
    <w:p>
      <w:pPr>
        <w:pStyle w:val="BodyText"/>
        <w:ind w:left="262" w:right="256"/>
        <w:jc w:val="both"/>
      </w:pPr>
      <w:r>
        <w:rPr>
          <w:rFonts w:ascii="Arial" w:hAnsi="Arial"/>
          <w:b/>
        </w:rPr>
        <w:t>Artículo 9°. </w:t>
      </w:r>
      <w:r>
        <w:rPr/>
        <w:t>Cuando se niegue información clasificada como reservada el Comité de Clasificación, deberá justificar</w:t>
      </w:r>
      <w:r>
        <w:rPr>
          <w:spacing w:val="-1"/>
        </w:rPr>
        <w:t> </w:t>
      </w:r>
      <w:r>
        <w:rPr/>
        <w:t>que se cumplan los supuestos</w:t>
      </w:r>
      <w:r>
        <w:rPr>
          <w:spacing w:val="-1"/>
        </w:rPr>
        <w:t> </w:t>
      </w:r>
      <w:r>
        <w:rPr/>
        <w:t>establecidos</w:t>
      </w:r>
      <w:r>
        <w:rPr>
          <w:spacing w:val="-1"/>
        </w:rPr>
        <w:t> </w:t>
      </w:r>
      <w:r>
        <w:rPr/>
        <w:t>en el artículo 41 de la Ley de Información Pública del Estado de Jalisco y sus Municipios, así como los previstos en la Ley (Ley de la Administración Publica Municipal del Estado de Jalisco, Reglamento y Criterios generales que expida.</w:t>
      </w:r>
    </w:p>
    <w:p>
      <w:pPr>
        <w:pStyle w:val="BodyText"/>
      </w:pPr>
    </w:p>
    <w:p>
      <w:pPr>
        <w:pStyle w:val="BodyText"/>
        <w:spacing w:before="1"/>
        <w:ind w:left="262" w:right="260"/>
        <w:jc w:val="both"/>
      </w:pPr>
      <w:r>
        <w:rPr>
          <w:rFonts w:ascii="Arial" w:hAnsi="Arial"/>
          <w:b/>
        </w:rPr>
        <w:t>Artículo 10. </w:t>
      </w:r>
      <w:r>
        <w:rPr/>
        <w:t>Cuando se resuelva que una solicitud de información es procedente parcialmente o improcedente, la Unidad de Transparencia deberá notificar inmediatamente al Instituto de Transparencia e Información Pública del Estado de Jalisco, a través de un acuerdo que funde y motive dicha resolución y adjuntará copia de la solicitud de información.</w:t>
      </w:r>
    </w:p>
    <w:p>
      <w:pPr>
        <w:pStyle w:val="BodyText"/>
      </w:pPr>
    </w:p>
    <w:p>
      <w:pPr>
        <w:pStyle w:val="BodyText"/>
        <w:ind w:left="262" w:right="255"/>
        <w:jc w:val="both"/>
      </w:pPr>
      <w:r>
        <w:rPr>
          <w:rFonts w:ascii="Arial" w:hAnsi="Arial"/>
          <w:b/>
        </w:rPr>
        <w:t>Artículo 11. </w:t>
      </w:r>
      <w:r>
        <w:rPr/>
        <w:t>La autorización de la difusión, distribución, publicación, transferencia</w:t>
      </w:r>
      <w:r>
        <w:rPr>
          <w:spacing w:val="40"/>
        </w:rPr>
        <w:t> </w:t>
      </w:r>
      <w:r>
        <w:rPr/>
        <w:t>y comercialización, de datos que sean considerados como información</w:t>
      </w:r>
      <w:r>
        <w:rPr>
          <w:spacing w:val="40"/>
        </w:rPr>
        <w:t> </w:t>
      </w:r>
      <w:r>
        <w:rPr/>
        <w:t>confidencial en poder del Municipio de Etzatlán, Jalisco, se hará mediante la firma del titular de dicha información ante el servidor público que cuente con fe pública, de conformidad con la Ley de la Administración Pública Municipal. Respetando en todo momento lo dispuesto en el artículo 44 de la ley de Transparencia de Jalisco</w:t>
      </w:r>
      <w:r>
        <w:rPr>
          <w:spacing w:val="40"/>
        </w:rPr>
        <w:t> </w:t>
      </w:r>
      <w:r>
        <w:rPr/>
        <w:t>y sus municipios y los principios establecidos en el artículo 6 de la Constitución Política de los Estados unidos Mexicanos.</w:t>
      </w:r>
    </w:p>
    <w:p>
      <w:pPr>
        <w:pStyle w:val="BodyText"/>
        <w:spacing w:before="1"/>
      </w:pPr>
    </w:p>
    <w:p>
      <w:pPr>
        <w:pStyle w:val="BodyText"/>
        <w:ind w:left="262" w:right="258"/>
        <w:jc w:val="both"/>
      </w:pPr>
      <w:r>
        <w:rPr>
          <w:rFonts w:ascii="Arial" w:hAnsi="Arial"/>
          <w:b/>
        </w:rPr>
        <w:t>Artículo 12. </w:t>
      </w:r>
      <w:r>
        <w:rPr/>
        <w:t>En cualquier etapa del procedimiento de queja, las partes y los testigos podrán solicitar ante la Unidad de Transparencia la protección, rectificación, modificación, corrección, sustitución o ampliación de datos. EL MUNICIPIO DE ETZATLÁN, JALISCO, deberá indicar a los señalados que</w:t>
      </w:r>
      <w:r>
        <w:rPr>
          <w:spacing w:val="40"/>
        </w:rPr>
        <w:t> </w:t>
      </w:r>
      <w:r>
        <w:rPr/>
        <w:t>cuentan con este derecho.</w:t>
      </w:r>
    </w:p>
    <w:p>
      <w:pPr>
        <w:pStyle w:val="BodyText"/>
        <w:spacing w:before="274"/>
      </w:pPr>
    </w:p>
    <w:p>
      <w:pPr>
        <w:pStyle w:val="BodyText"/>
        <w:ind w:left="262" w:right="258"/>
        <w:jc w:val="both"/>
      </w:pPr>
      <w:r>
        <w:rPr>
          <w:rFonts w:ascii="Arial" w:hAnsi="Arial"/>
          <w:b/>
        </w:rPr>
        <w:t>Artículo 13</w:t>
      </w:r>
      <w:r>
        <w:rPr/>
        <w:t>.</w:t>
      </w:r>
      <w:r>
        <w:rPr>
          <w:spacing w:val="40"/>
        </w:rPr>
        <w:t> </w:t>
      </w:r>
      <w:r>
        <w:rPr/>
        <w:t>Los documentos clasificados como reservados o confidenciales deberán contener una leyenda que indique tal carácter.</w:t>
      </w:r>
    </w:p>
    <w:p>
      <w:pPr>
        <w:pStyle w:val="BodyText"/>
      </w:pPr>
    </w:p>
    <w:p>
      <w:pPr>
        <w:pStyle w:val="BodyText"/>
      </w:pPr>
    </w:p>
    <w:p>
      <w:pPr>
        <w:pStyle w:val="Heading1"/>
      </w:pPr>
      <w:r>
        <w:rPr/>
        <w:t>CAPÍTULO</w:t>
      </w:r>
      <w:r>
        <w:rPr>
          <w:spacing w:val="-5"/>
        </w:rPr>
        <w:t> II</w:t>
      </w:r>
    </w:p>
    <w:p>
      <w:pPr>
        <w:spacing w:before="0"/>
        <w:ind w:left="286" w:right="286" w:firstLine="0"/>
        <w:jc w:val="center"/>
        <w:rPr>
          <w:rFonts w:ascii="Arial" w:hAnsi="Arial"/>
          <w:b/>
          <w:sz w:val="24"/>
        </w:rPr>
      </w:pPr>
      <w:r>
        <w:rPr>
          <w:rFonts w:ascii="Arial" w:hAnsi="Arial"/>
          <w:b/>
          <w:sz w:val="24"/>
        </w:rPr>
        <w:t>DEL</w:t>
      </w:r>
      <w:r>
        <w:rPr>
          <w:rFonts w:ascii="Arial" w:hAnsi="Arial"/>
          <w:b/>
          <w:spacing w:val="-3"/>
          <w:sz w:val="24"/>
        </w:rPr>
        <w:t> </w:t>
      </w:r>
      <w:r>
        <w:rPr>
          <w:rFonts w:ascii="Arial" w:hAnsi="Arial"/>
          <w:b/>
          <w:sz w:val="24"/>
        </w:rPr>
        <w:t>PROCEDIMIENTO</w:t>
      </w:r>
      <w:r>
        <w:rPr>
          <w:rFonts w:ascii="Arial" w:hAnsi="Arial"/>
          <w:b/>
          <w:spacing w:val="-1"/>
          <w:sz w:val="24"/>
        </w:rPr>
        <w:t> </w:t>
      </w:r>
      <w:r>
        <w:rPr>
          <w:rFonts w:ascii="Arial" w:hAnsi="Arial"/>
          <w:b/>
          <w:sz w:val="24"/>
        </w:rPr>
        <w:t>PARA</w:t>
      </w:r>
      <w:r>
        <w:rPr>
          <w:rFonts w:ascii="Arial" w:hAnsi="Arial"/>
          <w:b/>
          <w:spacing w:val="-6"/>
          <w:sz w:val="24"/>
        </w:rPr>
        <w:t> </w:t>
      </w:r>
      <w:r>
        <w:rPr>
          <w:rFonts w:ascii="Arial" w:hAnsi="Arial"/>
          <w:b/>
          <w:sz w:val="24"/>
        </w:rPr>
        <w:t>EL</w:t>
      </w:r>
      <w:r>
        <w:rPr>
          <w:rFonts w:ascii="Arial" w:hAnsi="Arial"/>
          <w:b/>
          <w:spacing w:val="3"/>
          <w:sz w:val="24"/>
        </w:rPr>
        <w:t> </w:t>
      </w:r>
      <w:r>
        <w:rPr>
          <w:rFonts w:ascii="Arial" w:hAnsi="Arial"/>
          <w:b/>
          <w:sz w:val="24"/>
        </w:rPr>
        <w:t>ACCESO</w:t>
      </w:r>
      <w:r>
        <w:rPr>
          <w:rFonts w:ascii="Arial" w:hAnsi="Arial"/>
          <w:b/>
          <w:spacing w:val="2"/>
          <w:sz w:val="24"/>
        </w:rPr>
        <w:t> </w:t>
      </w:r>
      <w:r>
        <w:rPr>
          <w:rFonts w:ascii="Arial" w:hAnsi="Arial"/>
          <w:b/>
          <w:sz w:val="24"/>
        </w:rPr>
        <w:t>A</w:t>
      </w:r>
      <w:r>
        <w:rPr>
          <w:rFonts w:ascii="Arial" w:hAnsi="Arial"/>
          <w:b/>
          <w:spacing w:val="-6"/>
          <w:sz w:val="24"/>
        </w:rPr>
        <w:t> </w:t>
      </w:r>
      <w:r>
        <w:rPr>
          <w:rFonts w:ascii="Arial" w:hAnsi="Arial"/>
          <w:b/>
          <w:sz w:val="24"/>
        </w:rPr>
        <w:t>LA</w:t>
      </w:r>
      <w:r>
        <w:rPr>
          <w:rFonts w:ascii="Arial" w:hAnsi="Arial"/>
          <w:b/>
          <w:spacing w:val="-7"/>
          <w:sz w:val="24"/>
        </w:rPr>
        <w:t> </w:t>
      </w:r>
      <w:r>
        <w:rPr>
          <w:rFonts w:ascii="Arial" w:hAnsi="Arial"/>
          <w:b/>
          <w:sz w:val="24"/>
        </w:rPr>
        <w:t>INFORMACIÓN</w:t>
      </w:r>
      <w:r>
        <w:rPr>
          <w:rFonts w:ascii="Arial" w:hAnsi="Arial"/>
          <w:b/>
          <w:spacing w:val="1"/>
          <w:sz w:val="24"/>
        </w:rPr>
        <w:t> </w:t>
      </w:r>
      <w:r>
        <w:rPr>
          <w:rFonts w:ascii="Arial" w:hAnsi="Arial"/>
          <w:b/>
          <w:spacing w:val="-2"/>
          <w:sz w:val="24"/>
        </w:rPr>
        <w:t>PÚBLICA</w:t>
      </w:r>
    </w:p>
    <w:p>
      <w:pPr>
        <w:pStyle w:val="BodyText"/>
        <w:rPr>
          <w:rFonts w:ascii="Arial"/>
          <w:b/>
        </w:rPr>
      </w:pPr>
    </w:p>
    <w:p>
      <w:pPr>
        <w:pStyle w:val="BodyText"/>
        <w:rPr>
          <w:rFonts w:ascii="Arial"/>
          <w:b/>
        </w:rPr>
      </w:pPr>
    </w:p>
    <w:p>
      <w:pPr>
        <w:pStyle w:val="BodyText"/>
        <w:ind w:left="262"/>
        <w:jc w:val="both"/>
      </w:pPr>
      <w:r>
        <w:rPr>
          <w:rFonts w:ascii="Arial" w:hAnsi="Arial"/>
          <w:b/>
        </w:rPr>
        <w:t>Artículo</w:t>
      </w:r>
      <w:r>
        <w:rPr>
          <w:rFonts w:ascii="Arial" w:hAnsi="Arial"/>
          <w:b/>
          <w:spacing w:val="-5"/>
        </w:rPr>
        <w:t> </w:t>
      </w:r>
      <w:r>
        <w:rPr>
          <w:rFonts w:ascii="Arial" w:hAnsi="Arial"/>
          <w:b/>
        </w:rPr>
        <w:t>14.</w:t>
      </w:r>
      <w:r>
        <w:rPr>
          <w:rFonts w:ascii="Arial" w:hAnsi="Arial"/>
          <w:b/>
          <w:spacing w:val="-1"/>
        </w:rPr>
        <w:t> </w:t>
      </w:r>
      <w:r>
        <w:rPr/>
        <w:t>El</w:t>
      </w:r>
      <w:r>
        <w:rPr>
          <w:spacing w:val="-3"/>
        </w:rPr>
        <w:t> </w:t>
      </w:r>
      <w:r>
        <w:rPr/>
        <w:t>derecho</w:t>
      </w:r>
      <w:r>
        <w:rPr>
          <w:spacing w:val="-2"/>
        </w:rPr>
        <w:t> </w:t>
      </w:r>
      <w:r>
        <w:rPr/>
        <w:t>de</w:t>
      </w:r>
      <w:r>
        <w:rPr>
          <w:spacing w:val="-4"/>
        </w:rPr>
        <w:t> </w:t>
      </w:r>
      <w:r>
        <w:rPr/>
        <w:t>acceso</w:t>
      </w:r>
      <w:r>
        <w:rPr>
          <w:spacing w:val="-3"/>
        </w:rPr>
        <w:t> </w:t>
      </w:r>
      <w:r>
        <w:rPr/>
        <w:t>a</w:t>
      </w:r>
      <w:r>
        <w:rPr>
          <w:spacing w:val="-3"/>
        </w:rPr>
        <w:t> </w:t>
      </w:r>
      <w:r>
        <w:rPr/>
        <w:t>la</w:t>
      </w:r>
      <w:r>
        <w:rPr>
          <w:spacing w:val="-3"/>
        </w:rPr>
        <w:t> </w:t>
      </w:r>
      <w:r>
        <w:rPr/>
        <w:t>información</w:t>
      </w:r>
      <w:r>
        <w:rPr>
          <w:spacing w:val="-2"/>
        </w:rPr>
        <w:t> </w:t>
      </w:r>
      <w:r>
        <w:rPr/>
        <w:t>pública</w:t>
      </w:r>
      <w:r>
        <w:rPr>
          <w:spacing w:val="-4"/>
        </w:rPr>
        <w:t> </w:t>
      </w:r>
      <w:r>
        <w:rPr/>
        <w:t>es</w:t>
      </w:r>
      <w:r>
        <w:rPr>
          <w:spacing w:val="-3"/>
        </w:rPr>
        <w:t> </w:t>
      </w:r>
      <w:r>
        <w:rPr/>
        <w:t>general</w:t>
      </w:r>
      <w:r>
        <w:rPr>
          <w:spacing w:val="-2"/>
        </w:rPr>
        <w:t> </w:t>
      </w:r>
      <w:r>
        <w:rPr/>
        <w:t>y</w:t>
      </w:r>
      <w:r>
        <w:rPr>
          <w:spacing w:val="-5"/>
        </w:rPr>
        <w:t> </w:t>
      </w:r>
      <w:r>
        <w:rPr>
          <w:spacing w:val="-2"/>
        </w:rPr>
        <w:t>gratuito.</w:t>
      </w:r>
    </w:p>
    <w:p>
      <w:pPr>
        <w:pStyle w:val="BodyText"/>
      </w:pPr>
    </w:p>
    <w:p>
      <w:pPr>
        <w:pStyle w:val="BodyText"/>
        <w:spacing w:before="1"/>
        <w:ind w:left="262" w:right="264"/>
        <w:jc w:val="both"/>
      </w:pPr>
      <w:r>
        <w:rPr>
          <w:rFonts w:ascii="Arial" w:hAnsi="Arial"/>
          <w:b/>
        </w:rPr>
        <w:t>Artículo 15. </w:t>
      </w:r>
      <w:r>
        <w:rPr/>
        <w:t>Los requisitos para la solicitud de información son los que señala el artículo 64 de la Ley de Información Pública del Estado de Jalisco y sus </w:t>
      </w:r>
      <w:r>
        <w:rPr>
          <w:spacing w:val="-2"/>
        </w:rPr>
        <w:t>Municipios.</w:t>
      </w:r>
    </w:p>
    <w:p>
      <w:pPr>
        <w:pStyle w:val="BodyText"/>
        <w:spacing w:after="0"/>
        <w:jc w:val="both"/>
        <w:sectPr>
          <w:pgSz w:w="12240" w:h="15840"/>
          <w:pgMar w:top="1600" w:bottom="280" w:left="1440" w:right="1440"/>
        </w:sectPr>
      </w:pPr>
    </w:p>
    <w:p>
      <w:pPr>
        <w:pStyle w:val="BodyText"/>
        <w:spacing w:before="71"/>
        <w:ind w:left="262" w:right="257"/>
        <w:jc w:val="both"/>
      </w:pPr>
      <w:r>
        <w:rPr>
          <w:rFonts w:ascii="Arial" w:hAnsi="Arial"/>
          <w:b/>
        </w:rPr>
        <w:t>Artículo 16.</w:t>
      </w:r>
      <w:r>
        <w:rPr>
          <w:rFonts w:ascii="Arial" w:hAnsi="Arial"/>
          <w:b/>
          <w:spacing w:val="40"/>
        </w:rPr>
        <w:t> </w:t>
      </w:r>
      <w:r>
        <w:rPr/>
        <w:t>Las solicitudes de información se presentarán en la forma que establece el artículo 65 de la Ley de Información Pública del Estado de Jalisco y sus Municipios.</w:t>
      </w:r>
    </w:p>
    <w:p>
      <w:pPr>
        <w:pStyle w:val="BodyText"/>
        <w:spacing w:before="1"/>
      </w:pPr>
    </w:p>
    <w:p>
      <w:pPr>
        <w:pStyle w:val="BodyText"/>
        <w:ind w:left="262" w:right="265"/>
        <w:jc w:val="both"/>
      </w:pPr>
      <w:r>
        <w:rPr>
          <w:rFonts w:ascii="Arial" w:hAnsi="Arial"/>
          <w:b/>
        </w:rPr>
        <w:t>Artículo 17. </w:t>
      </w:r>
      <w:r>
        <w:rPr/>
        <w:t>Cualquier solicitud de acceso a la información se recibirá en la</w:t>
      </w:r>
      <w:r>
        <w:rPr>
          <w:spacing w:val="40"/>
        </w:rPr>
        <w:t> </w:t>
      </w:r>
      <w:r>
        <w:rPr/>
        <w:t>Unidad de Transparencia en días y horas hábiles de 8:00 a 15:00 hrs de lunes a viernes con excepción de los días festivos. Las solicitudes que se realicen por vía electrónica en días y horas inhábiles se tendrán por recibidas al día y hora hábil inmediata siguiente al de su presentación.</w:t>
      </w:r>
    </w:p>
    <w:p>
      <w:pPr>
        <w:pStyle w:val="BodyText"/>
        <w:spacing w:before="146"/>
      </w:pPr>
    </w:p>
    <w:p>
      <w:pPr>
        <w:pStyle w:val="BodyText"/>
        <w:spacing w:line="237" w:lineRule="auto"/>
        <w:ind w:left="262" w:right="267"/>
        <w:jc w:val="both"/>
      </w:pPr>
      <w:r>
        <w:rPr>
          <w:rFonts w:ascii="Arial" w:hAnsi="Arial"/>
          <w:b/>
        </w:rPr>
        <w:t>Artículo</w:t>
      </w:r>
      <w:r>
        <w:rPr>
          <w:rFonts w:ascii="Arial" w:hAnsi="Arial"/>
          <w:b/>
          <w:spacing w:val="-1"/>
        </w:rPr>
        <w:t> </w:t>
      </w:r>
      <w:r>
        <w:rPr>
          <w:rFonts w:ascii="Arial" w:hAnsi="Arial"/>
          <w:b/>
        </w:rPr>
        <w:t>18. </w:t>
      </w:r>
      <w:r>
        <w:rPr/>
        <w:t>Se tendrá</w:t>
      </w:r>
      <w:r>
        <w:rPr>
          <w:spacing w:val="-3"/>
        </w:rPr>
        <w:t> </w:t>
      </w:r>
      <w:r>
        <w:rPr/>
        <w:t>por</w:t>
      </w:r>
      <w:r>
        <w:rPr>
          <w:spacing w:val="-2"/>
        </w:rPr>
        <w:t> </w:t>
      </w:r>
      <w:r>
        <w:rPr/>
        <w:t>presentada una solicitud de información</w:t>
      </w:r>
      <w:r>
        <w:rPr>
          <w:spacing w:val="-2"/>
        </w:rPr>
        <w:t> </w:t>
      </w:r>
      <w:r>
        <w:rPr/>
        <w:t>al</w:t>
      </w:r>
      <w:r>
        <w:rPr>
          <w:spacing w:val="-1"/>
        </w:rPr>
        <w:t> </w:t>
      </w:r>
      <w:r>
        <w:rPr/>
        <w:t>momento de su recepción por parte de la Unidad de Trasparencia.</w:t>
      </w:r>
    </w:p>
    <w:p>
      <w:pPr>
        <w:pStyle w:val="BodyText"/>
        <w:spacing w:before="2"/>
      </w:pPr>
    </w:p>
    <w:p>
      <w:pPr>
        <w:pStyle w:val="BodyText"/>
        <w:ind w:left="262" w:right="265"/>
        <w:jc w:val="both"/>
      </w:pPr>
      <w:r>
        <w:rPr>
          <w:rFonts w:ascii="Arial" w:hAnsi="Arial"/>
          <w:b/>
        </w:rPr>
        <w:t>Artículo 19</w:t>
      </w:r>
      <w:r>
        <w:rPr/>
        <w:t>. Cuando la solicitud sea presentada ante una oficina distinta de la Unidad de Transparencia, el titular de dicha oficina deberá remitirla de inmediato</w:t>
      </w:r>
      <w:r>
        <w:rPr>
          <w:spacing w:val="-2"/>
        </w:rPr>
        <w:t> </w:t>
      </w:r>
      <w:r>
        <w:rPr/>
        <w:t>a esa unidad y notificar el hecho al solicitante, dentro del día hábil siguiente a su recepción, en los términos del artículo 66, punto 2, de la Ley de Información Pública del Estado de Jalisco y sus Municipios.</w:t>
      </w:r>
    </w:p>
    <w:p>
      <w:pPr>
        <w:pStyle w:val="BodyText"/>
      </w:pPr>
    </w:p>
    <w:p>
      <w:pPr>
        <w:pStyle w:val="BodyText"/>
        <w:ind w:left="262" w:right="258"/>
        <w:jc w:val="both"/>
      </w:pPr>
      <w:r>
        <w:rPr>
          <w:rFonts w:ascii="Arial" w:hAnsi="Arial"/>
          <w:b/>
        </w:rPr>
        <w:t>Artículo 20. </w:t>
      </w:r>
      <w:r>
        <w:rPr/>
        <w:t>La Unidad de Trasparencia debe revisar que las</w:t>
      </w:r>
      <w:r>
        <w:rPr>
          <w:spacing w:val="40"/>
        </w:rPr>
        <w:t> </w:t>
      </w:r>
      <w:r>
        <w:rPr/>
        <w:t>solicitudes</w:t>
      </w:r>
      <w:r>
        <w:rPr>
          <w:spacing w:val="40"/>
        </w:rPr>
        <w:t> </w:t>
      </w:r>
      <w:r>
        <w:rPr/>
        <w:t>de información</w:t>
      </w:r>
      <w:r>
        <w:rPr>
          <w:spacing w:val="40"/>
        </w:rPr>
        <w:t> </w:t>
      </w:r>
      <w:r>
        <w:rPr/>
        <w:t>pública cumplan con los requisitos que señala el artículo 64 de la Ley de Información Pública del Estado de Jalisco y sus Municipios, y resolver sobre su admisión al día hábil siguiente al de su presentación.</w:t>
      </w:r>
    </w:p>
    <w:p>
      <w:pPr>
        <w:pStyle w:val="BodyText"/>
      </w:pPr>
    </w:p>
    <w:p>
      <w:pPr>
        <w:pStyle w:val="BodyText"/>
        <w:ind w:left="262" w:right="264"/>
        <w:jc w:val="both"/>
      </w:pPr>
      <w:r>
        <w:rPr/>
        <w:t>En caso de que falte algún requisito en la solicitud de información, la Unidad de Trasparencia debe notificarlo al solicitante dentro de los dos días hábiles siguientes al de su presentación, y prevenirlo para que lo subsane dentro del día hábil siguiente, so pena de tener por no presentada la solicitud.</w:t>
      </w:r>
    </w:p>
    <w:p>
      <w:pPr>
        <w:pStyle w:val="BodyText"/>
      </w:pPr>
    </w:p>
    <w:p>
      <w:pPr>
        <w:pStyle w:val="BodyText"/>
        <w:spacing w:before="1"/>
        <w:ind w:left="262" w:right="258"/>
        <w:jc w:val="both"/>
      </w:pPr>
      <w:r>
        <w:rPr/>
        <w:t>Si entre los requisitos faltantes se encuentran aquéllos que hagan imposible notificar al solicitante esta situación, la Unidad de Trasparencia lo notificará a través de estrados.</w:t>
      </w:r>
    </w:p>
    <w:p>
      <w:pPr>
        <w:pStyle w:val="BodyText"/>
        <w:spacing w:before="276"/>
        <w:ind w:left="262" w:right="263"/>
        <w:jc w:val="both"/>
      </w:pPr>
      <w:r>
        <w:rPr>
          <w:rFonts w:ascii="Arial" w:hAnsi="Arial"/>
          <w:b/>
        </w:rPr>
        <w:t>Artículo 21. </w:t>
      </w:r>
      <w:r>
        <w:rPr/>
        <w:t>En caso de que el solicitante no cumpla con la prevención dentro del término a que se refiere el artículo anterior, la Unidad de Trasparencia desechará la</w:t>
      </w:r>
      <w:r>
        <w:rPr>
          <w:spacing w:val="34"/>
        </w:rPr>
        <w:t> </w:t>
      </w:r>
      <w:r>
        <w:rPr/>
        <w:t>solicitud, previo</w:t>
      </w:r>
      <w:r>
        <w:rPr>
          <w:spacing w:val="34"/>
        </w:rPr>
        <w:t> </w:t>
      </w:r>
      <w:r>
        <w:rPr/>
        <w:t>acuerdo</w:t>
      </w:r>
      <w:r>
        <w:rPr>
          <w:spacing w:val="80"/>
        </w:rPr>
        <w:t> </w:t>
      </w:r>
      <w:r>
        <w:rPr/>
        <w:t>en</w:t>
      </w:r>
      <w:r>
        <w:rPr>
          <w:spacing w:val="80"/>
        </w:rPr>
        <w:t> </w:t>
      </w:r>
      <w:r>
        <w:rPr/>
        <w:t>que</w:t>
      </w:r>
      <w:r>
        <w:rPr>
          <w:spacing w:val="80"/>
        </w:rPr>
        <w:t> </w:t>
      </w:r>
      <w:r>
        <w:rPr/>
        <w:t>haga</w:t>
      </w:r>
      <w:r>
        <w:rPr>
          <w:spacing w:val="80"/>
        </w:rPr>
        <w:t> </w:t>
      </w:r>
      <w:r>
        <w:rPr/>
        <w:t>constar</w:t>
      </w:r>
      <w:r>
        <w:rPr>
          <w:spacing w:val="80"/>
        </w:rPr>
        <w:t> </w:t>
      </w:r>
      <w:r>
        <w:rPr/>
        <w:t>tal</w:t>
      </w:r>
      <w:r>
        <w:rPr>
          <w:spacing w:val="80"/>
        </w:rPr>
        <w:t> </w:t>
      </w:r>
      <w:r>
        <w:rPr/>
        <w:t>situación,</w:t>
      </w:r>
      <w:r>
        <w:rPr>
          <w:spacing w:val="80"/>
        </w:rPr>
        <w:t> </w:t>
      </w:r>
      <w:r>
        <w:rPr/>
        <w:t>dejando</w:t>
      </w:r>
      <w:r>
        <w:rPr>
          <w:spacing w:val="80"/>
        </w:rPr>
        <w:t> </w:t>
      </w:r>
      <w:r>
        <w:rPr/>
        <w:t>a salvo</w:t>
      </w:r>
      <w:r>
        <w:rPr>
          <w:spacing w:val="40"/>
        </w:rPr>
        <w:t> </w:t>
      </w:r>
      <w:r>
        <w:rPr/>
        <w:t>el</w:t>
      </w:r>
      <w:r>
        <w:rPr>
          <w:spacing w:val="40"/>
        </w:rPr>
        <w:t> </w:t>
      </w:r>
      <w:r>
        <w:rPr/>
        <w:t>derecho</w:t>
      </w:r>
      <w:r>
        <w:rPr>
          <w:spacing w:val="40"/>
        </w:rPr>
        <w:t> </w:t>
      </w:r>
      <w:r>
        <w:rPr/>
        <w:t>del peticionario para volver a presentarla.</w:t>
      </w:r>
    </w:p>
    <w:p>
      <w:pPr>
        <w:pStyle w:val="BodyText"/>
      </w:pPr>
    </w:p>
    <w:p>
      <w:pPr>
        <w:pStyle w:val="BodyText"/>
        <w:ind w:left="262" w:right="258"/>
        <w:jc w:val="both"/>
      </w:pPr>
      <w:r>
        <w:rPr>
          <w:rFonts w:ascii="Arial" w:hAnsi="Arial"/>
          <w:b/>
        </w:rPr>
        <w:t>Artículo 22. </w:t>
      </w:r>
      <w:r>
        <w:rPr/>
        <w:t>Una vez recibida la solicitud, la Unidad de Trasparencia abrirá un expediente con número consecutivo para efectos administrativos, el cual deberá contener todos los documentos señalados en el artículo 68, punto 2, de la Ley de Información Pública del Estado de Jalisco y sus Municipios.</w:t>
      </w:r>
    </w:p>
    <w:p>
      <w:pPr>
        <w:pStyle w:val="BodyText"/>
      </w:pPr>
    </w:p>
    <w:p>
      <w:pPr>
        <w:pStyle w:val="BodyText"/>
        <w:ind w:left="262" w:right="264"/>
        <w:jc w:val="both"/>
      </w:pPr>
      <w:r>
        <w:rPr>
          <w:rFonts w:ascii="Arial" w:hAnsi="Arial"/>
          <w:b/>
        </w:rPr>
        <w:t>Artículo 23. </w:t>
      </w:r>
      <w:r>
        <w:rPr/>
        <w:t>La Unidad de Trasparencia realizará las gestiones necesarias ante</w:t>
      </w:r>
      <w:r>
        <w:rPr>
          <w:spacing w:val="40"/>
        </w:rPr>
        <w:t> </w:t>
      </w:r>
      <w:r>
        <w:rPr/>
        <w:t>las áreas correspondientes a fin de allegarse la información solicitada. Para ello, deberá requerirlas por</w:t>
      </w:r>
      <w:r>
        <w:rPr>
          <w:spacing w:val="-3"/>
        </w:rPr>
        <w:t> </w:t>
      </w:r>
      <w:r>
        <w:rPr/>
        <w:t>escrito, y</w:t>
      </w:r>
      <w:r>
        <w:rPr>
          <w:spacing w:val="-2"/>
        </w:rPr>
        <w:t> </w:t>
      </w:r>
      <w:r>
        <w:rPr/>
        <w:t>éstas deberán proporcionarla en</w:t>
      </w:r>
      <w:r>
        <w:rPr>
          <w:spacing w:val="-1"/>
        </w:rPr>
        <w:t> </w:t>
      </w:r>
      <w:r>
        <w:rPr/>
        <w:t>un</w:t>
      </w:r>
      <w:r>
        <w:rPr>
          <w:spacing w:val="-1"/>
        </w:rPr>
        <w:t> </w:t>
      </w:r>
      <w:r>
        <w:rPr/>
        <w:t>plazo</w:t>
      </w:r>
      <w:r>
        <w:rPr>
          <w:spacing w:val="-1"/>
        </w:rPr>
        <w:t> </w:t>
      </w:r>
      <w:r>
        <w:rPr/>
        <w:t>máximo</w:t>
      </w:r>
    </w:p>
    <w:p>
      <w:pPr>
        <w:pStyle w:val="BodyText"/>
        <w:spacing w:after="0"/>
        <w:jc w:val="both"/>
        <w:sectPr>
          <w:pgSz w:w="12240" w:h="15840"/>
          <w:pgMar w:top="1340" w:bottom="280" w:left="1440" w:right="1440"/>
        </w:sectPr>
      </w:pPr>
    </w:p>
    <w:p>
      <w:pPr>
        <w:pStyle w:val="BodyText"/>
        <w:spacing w:before="71"/>
        <w:ind w:left="262"/>
        <w:jc w:val="both"/>
      </w:pPr>
      <w:r>
        <w:rPr/>
        <w:t>de</w:t>
      </w:r>
      <w:r>
        <w:rPr>
          <w:spacing w:val="-2"/>
        </w:rPr>
        <w:t> </w:t>
      </w:r>
      <w:r>
        <w:rPr/>
        <w:t>setenta y</w:t>
      </w:r>
      <w:r>
        <w:rPr>
          <w:spacing w:val="-3"/>
        </w:rPr>
        <w:t> </w:t>
      </w:r>
      <w:r>
        <w:rPr/>
        <w:t>dos</w:t>
      </w:r>
      <w:r>
        <w:rPr>
          <w:spacing w:val="-2"/>
        </w:rPr>
        <w:t> horas.</w:t>
      </w:r>
    </w:p>
    <w:p>
      <w:pPr>
        <w:pStyle w:val="BodyText"/>
        <w:spacing w:before="1"/>
      </w:pPr>
    </w:p>
    <w:p>
      <w:pPr>
        <w:pStyle w:val="BodyText"/>
        <w:ind w:left="262" w:right="255"/>
        <w:jc w:val="both"/>
      </w:pPr>
      <w:r>
        <w:rPr>
          <w:rFonts w:ascii="Arial" w:hAnsi="Arial"/>
          <w:b/>
        </w:rPr>
        <w:t>Artículo 24. </w:t>
      </w:r>
      <w:r>
        <w:rPr/>
        <w:t>En caso de que la información solicitada sea de carácter público, fundamental u ordinaria, la Unidad de Trasparencia lo hará del conocimiento del solicitante y señalará su ubicación para que ésta pueda ser consultada en forma directa o en el sitio oficial de Internet de la página </w:t>
      </w:r>
      <w:r>
        <w:rPr>
          <w:rFonts w:ascii="Arial" w:hAnsi="Arial"/>
          <w:b/>
        </w:rPr>
        <w:t>Municipio de Etzatlán</w:t>
      </w:r>
      <w:r>
        <w:rPr/>
        <w:t>, Jalisco, cuando se encuentre publicada en este medio electrónico.</w:t>
      </w:r>
    </w:p>
    <w:p>
      <w:pPr>
        <w:pStyle w:val="BodyText"/>
      </w:pPr>
    </w:p>
    <w:p>
      <w:pPr>
        <w:pStyle w:val="BodyText"/>
        <w:ind w:left="262" w:right="258"/>
        <w:jc w:val="both"/>
      </w:pPr>
      <w:r>
        <w:rPr>
          <w:rFonts w:ascii="Arial" w:hAnsi="Arial"/>
          <w:b/>
        </w:rPr>
        <w:t>Artículo 25. </w:t>
      </w:r>
      <w:r>
        <w:rPr/>
        <w:t>La Unidad de Transparencia informará al Titular del Municipio de Etzatlán, Jalisco, y al Instituto de Transparencia e Información Pública del Estado de Jalisco, sobre la negativa de los encargados de las áreas para entregar información pública de libre acceso, a fin de que el Instituto proceda conforme a sus facultades y determine, en su caso, las responsabilidades y sanciones que </w:t>
      </w:r>
      <w:r>
        <w:rPr>
          <w:spacing w:val="-2"/>
        </w:rPr>
        <w:t>correspondan.</w:t>
      </w:r>
    </w:p>
    <w:p>
      <w:pPr>
        <w:pStyle w:val="BodyText"/>
        <w:spacing w:before="1"/>
      </w:pPr>
    </w:p>
    <w:p>
      <w:pPr>
        <w:pStyle w:val="BodyText"/>
        <w:ind w:left="262" w:right="261"/>
        <w:jc w:val="both"/>
      </w:pPr>
      <w:r>
        <w:rPr>
          <w:rFonts w:ascii="Arial" w:hAnsi="Arial"/>
          <w:b/>
        </w:rPr>
        <w:t>Artículo 29</w:t>
      </w:r>
      <w:r>
        <w:rPr/>
        <w:t>. La entrega de información, cuando así proceda, se realizará en la forma de reproducción solicitada, como pueden ser copias simples, certificadas o medios electromagnéticos, previo pago de los derechos correspondientes, conforme a lo estipulado en el artículo 74, punto 1, fracción III, de la Ley.</w:t>
      </w:r>
    </w:p>
    <w:p>
      <w:pPr>
        <w:pStyle w:val="BodyText"/>
      </w:pPr>
    </w:p>
    <w:p>
      <w:pPr>
        <w:pStyle w:val="BodyText"/>
        <w:ind w:left="262" w:right="266"/>
        <w:jc w:val="both"/>
      </w:pPr>
      <w:r>
        <w:rPr/>
        <w:t>Para tal efecto se le requerirá al solicitante el comprobante del pago correspondiente de los derechos que fije la Ley de Ingresos del Estado.</w:t>
      </w:r>
    </w:p>
    <w:p>
      <w:pPr>
        <w:pStyle w:val="BodyText"/>
      </w:pPr>
    </w:p>
    <w:p>
      <w:pPr>
        <w:pStyle w:val="BodyText"/>
        <w:ind w:left="262" w:right="263"/>
        <w:jc w:val="both"/>
      </w:pPr>
      <w:r>
        <w:rPr>
          <w:rFonts w:ascii="Arial" w:hAnsi="Arial"/>
          <w:b/>
        </w:rPr>
        <w:t>Artículo</w:t>
      </w:r>
      <w:r>
        <w:rPr>
          <w:rFonts w:ascii="Arial" w:hAnsi="Arial"/>
          <w:b/>
          <w:spacing w:val="-3"/>
        </w:rPr>
        <w:t> </w:t>
      </w:r>
      <w:r>
        <w:rPr>
          <w:rFonts w:ascii="Arial" w:hAnsi="Arial"/>
          <w:b/>
        </w:rPr>
        <w:t>30.</w:t>
      </w:r>
      <w:r>
        <w:rPr>
          <w:rFonts w:ascii="Arial" w:hAnsi="Arial"/>
          <w:b/>
          <w:spacing w:val="-2"/>
        </w:rPr>
        <w:t> </w:t>
      </w:r>
      <w:r>
        <w:rPr/>
        <w:t>Para</w:t>
      </w:r>
      <w:r>
        <w:rPr>
          <w:spacing w:val="-3"/>
        </w:rPr>
        <w:t> </w:t>
      </w:r>
      <w:r>
        <w:rPr/>
        <w:t>garantizar</w:t>
      </w:r>
      <w:r>
        <w:rPr>
          <w:spacing w:val="-2"/>
        </w:rPr>
        <w:t> </w:t>
      </w:r>
      <w:r>
        <w:rPr/>
        <w:t>y</w:t>
      </w:r>
      <w:r>
        <w:rPr>
          <w:spacing w:val="-6"/>
        </w:rPr>
        <w:t> </w:t>
      </w:r>
      <w:r>
        <w:rPr/>
        <w:t>agilizar</w:t>
      </w:r>
      <w:r>
        <w:rPr>
          <w:spacing w:val="-3"/>
        </w:rPr>
        <w:t> </w:t>
      </w:r>
      <w:r>
        <w:rPr/>
        <w:t>el</w:t>
      </w:r>
      <w:r>
        <w:rPr>
          <w:spacing w:val="-3"/>
        </w:rPr>
        <w:t> </w:t>
      </w:r>
      <w:r>
        <w:rPr/>
        <w:t>flujo</w:t>
      </w:r>
      <w:r>
        <w:rPr>
          <w:spacing w:val="-3"/>
        </w:rPr>
        <w:t> </w:t>
      </w:r>
      <w:r>
        <w:rPr/>
        <w:t>de</w:t>
      </w:r>
      <w:r>
        <w:rPr>
          <w:spacing w:val="-3"/>
        </w:rPr>
        <w:t> </w:t>
      </w:r>
      <w:r>
        <w:rPr/>
        <w:t>información</w:t>
      </w:r>
      <w:r>
        <w:rPr>
          <w:spacing w:val="-3"/>
        </w:rPr>
        <w:t> </w:t>
      </w:r>
      <w:r>
        <w:rPr/>
        <w:t>con</w:t>
      </w:r>
      <w:r>
        <w:rPr>
          <w:spacing w:val="-3"/>
        </w:rPr>
        <w:t> </w:t>
      </w:r>
      <w:r>
        <w:rPr/>
        <w:t>los</w:t>
      </w:r>
      <w:r>
        <w:rPr>
          <w:spacing w:val="-6"/>
        </w:rPr>
        <w:t> </w:t>
      </w:r>
      <w:r>
        <w:rPr/>
        <w:t>solicitantes,</w:t>
      </w:r>
      <w:r>
        <w:rPr>
          <w:spacing w:val="-3"/>
        </w:rPr>
        <w:t> </w:t>
      </w:r>
      <w:r>
        <w:rPr/>
        <w:t>la UT podrá auxiliarse de las Unidades Administrativas para realizar las</w:t>
      </w:r>
      <w:r>
        <w:rPr>
          <w:spacing w:val="40"/>
        </w:rPr>
        <w:t> </w:t>
      </w:r>
      <w:r>
        <w:rPr/>
        <w:t>notificaciones en el domicilio señalado.</w:t>
      </w:r>
    </w:p>
    <w:p>
      <w:pPr>
        <w:pStyle w:val="BodyText"/>
      </w:pPr>
    </w:p>
    <w:p>
      <w:pPr>
        <w:pStyle w:val="BodyText"/>
        <w:ind w:left="262" w:right="255"/>
        <w:jc w:val="both"/>
      </w:pPr>
      <w:r>
        <w:rPr/>
        <w:t>De no encontrar a la persona que deba recibir la notificación, el personal encargado la dejará con la persona que se halle en ese lugar para que el interesado quede enterado de su contenido.</w:t>
      </w:r>
    </w:p>
    <w:p>
      <w:pPr>
        <w:pStyle w:val="BodyText"/>
      </w:pPr>
    </w:p>
    <w:p>
      <w:pPr>
        <w:pStyle w:val="BodyText"/>
        <w:spacing w:before="1"/>
        <w:ind w:left="262" w:right="266"/>
        <w:jc w:val="both"/>
      </w:pPr>
      <w:r>
        <w:rPr/>
        <w:t>De no ser posible notificar personalmente el documento, el notificador verificará con vecinos que el domicilio corresponda al solicitante y lo fijará en lugar seguro y visible en dicho domicilio, y elaborará constancia al respecto.</w:t>
      </w:r>
    </w:p>
    <w:p>
      <w:pPr>
        <w:pStyle w:val="BodyText"/>
        <w:spacing w:before="276"/>
        <w:ind w:left="262" w:right="265"/>
        <w:jc w:val="both"/>
      </w:pPr>
      <w:r>
        <w:rPr>
          <w:rFonts w:ascii="Arial" w:hAnsi="Arial"/>
          <w:b/>
        </w:rPr>
        <w:t>Artículo 31. </w:t>
      </w:r>
      <w:r>
        <w:rPr/>
        <w:t>Las notificaciones surtirán efecto el mismo día en que se practiquen,</w:t>
      </w:r>
      <w:r>
        <w:rPr>
          <w:spacing w:val="40"/>
        </w:rPr>
        <w:t> </w:t>
      </w:r>
      <w:r>
        <w:rPr/>
        <w:t>y sus términos empezarán a correr a partir del siguiente día hábil.</w:t>
      </w:r>
    </w:p>
    <w:p>
      <w:pPr>
        <w:pStyle w:val="BodyText"/>
      </w:pPr>
    </w:p>
    <w:p>
      <w:pPr>
        <w:pStyle w:val="BodyText"/>
        <w:ind w:left="262" w:right="257"/>
        <w:jc w:val="both"/>
      </w:pPr>
      <w:r>
        <w:rPr>
          <w:rFonts w:ascii="Arial" w:hAnsi="Arial"/>
          <w:b/>
        </w:rPr>
        <w:t>Artículo 32. </w:t>
      </w:r>
      <w:r>
        <w:rPr/>
        <w:t>Toda solicitud de acceso a la información deberá ser resuelta en</w:t>
      </w:r>
      <w:r>
        <w:rPr>
          <w:spacing w:val="40"/>
        </w:rPr>
        <w:t> </w:t>
      </w:r>
      <w:r>
        <w:rPr/>
        <w:t>cinco días hábiles siguientes a su presentación.</w:t>
      </w:r>
    </w:p>
    <w:p>
      <w:pPr>
        <w:pStyle w:val="BodyText"/>
      </w:pPr>
    </w:p>
    <w:p>
      <w:pPr>
        <w:pStyle w:val="BodyText"/>
        <w:ind w:left="262"/>
        <w:jc w:val="both"/>
      </w:pPr>
      <w:r>
        <w:rPr/>
        <w:t>La</w:t>
      </w:r>
      <w:r>
        <w:rPr>
          <w:spacing w:val="-3"/>
        </w:rPr>
        <w:t> </w:t>
      </w:r>
      <w:r>
        <w:rPr/>
        <w:t>resolución</w:t>
      </w:r>
      <w:r>
        <w:rPr>
          <w:spacing w:val="-3"/>
        </w:rPr>
        <w:t> </w:t>
      </w:r>
      <w:r>
        <w:rPr/>
        <w:t>deberá</w:t>
      </w:r>
      <w:r>
        <w:rPr>
          <w:spacing w:val="-3"/>
        </w:rPr>
        <w:t> </w:t>
      </w:r>
      <w:r>
        <w:rPr/>
        <w:t>contener</w:t>
      </w:r>
      <w:r>
        <w:rPr>
          <w:spacing w:val="-2"/>
        </w:rPr>
        <w:t> </w:t>
      </w:r>
      <w:r>
        <w:rPr/>
        <w:t>lo</w:t>
      </w:r>
      <w:r>
        <w:rPr>
          <w:spacing w:val="-5"/>
        </w:rPr>
        <w:t> </w:t>
      </w:r>
      <w:r>
        <w:rPr/>
        <w:t>establecido</w:t>
      </w:r>
      <w:r>
        <w:rPr>
          <w:spacing w:val="-6"/>
        </w:rPr>
        <w:t> </w:t>
      </w:r>
      <w:r>
        <w:rPr/>
        <w:t>por</w:t>
      </w:r>
      <w:r>
        <w:rPr>
          <w:spacing w:val="-3"/>
        </w:rPr>
        <w:t> </w:t>
      </w:r>
      <w:r>
        <w:rPr/>
        <w:t>los</w:t>
      </w:r>
      <w:r>
        <w:rPr>
          <w:spacing w:val="-2"/>
        </w:rPr>
        <w:t> </w:t>
      </w:r>
      <w:r>
        <w:rPr/>
        <w:t>artículos</w:t>
      </w:r>
      <w:r>
        <w:rPr>
          <w:spacing w:val="-5"/>
        </w:rPr>
        <w:t> </w:t>
      </w:r>
      <w:r>
        <w:rPr/>
        <w:t>70</w:t>
      </w:r>
      <w:r>
        <w:rPr>
          <w:spacing w:val="-2"/>
        </w:rPr>
        <w:t> </w:t>
      </w:r>
      <w:r>
        <w:rPr/>
        <w:t>y</w:t>
      </w:r>
      <w:r>
        <w:rPr>
          <w:spacing w:val="-5"/>
        </w:rPr>
        <w:t> </w:t>
      </w:r>
      <w:r>
        <w:rPr/>
        <w:t>71</w:t>
      </w:r>
      <w:r>
        <w:rPr>
          <w:spacing w:val="-2"/>
        </w:rPr>
        <w:t> </w:t>
      </w:r>
      <w:r>
        <w:rPr/>
        <w:t>de</w:t>
      </w:r>
      <w:r>
        <w:rPr>
          <w:spacing w:val="-5"/>
        </w:rPr>
        <w:t> </w:t>
      </w:r>
      <w:r>
        <w:rPr/>
        <w:t>la</w:t>
      </w:r>
      <w:r>
        <w:rPr>
          <w:spacing w:val="-2"/>
        </w:rPr>
        <w:t> </w:t>
      </w:r>
      <w:r>
        <w:rPr>
          <w:spacing w:val="-4"/>
        </w:rPr>
        <w:t>Ley.</w:t>
      </w:r>
    </w:p>
    <w:p>
      <w:pPr>
        <w:pStyle w:val="BodyText"/>
      </w:pPr>
    </w:p>
    <w:p>
      <w:pPr>
        <w:spacing w:before="0"/>
        <w:ind w:left="262" w:right="0" w:firstLine="0"/>
        <w:jc w:val="both"/>
        <w:rPr>
          <w:sz w:val="24"/>
        </w:rPr>
      </w:pPr>
      <w:r>
        <w:rPr>
          <w:rFonts w:ascii="Arial" w:hAnsi="Arial"/>
          <w:b/>
          <w:sz w:val="24"/>
        </w:rPr>
        <w:t>Artículo</w:t>
      </w:r>
      <w:r>
        <w:rPr>
          <w:rFonts w:ascii="Arial" w:hAnsi="Arial"/>
          <w:b/>
          <w:spacing w:val="-3"/>
          <w:sz w:val="24"/>
        </w:rPr>
        <w:t> </w:t>
      </w:r>
      <w:r>
        <w:rPr>
          <w:rFonts w:ascii="Arial" w:hAnsi="Arial"/>
          <w:b/>
          <w:sz w:val="24"/>
        </w:rPr>
        <w:t>33.</w:t>
      </w:r>
      <w:r>
        <w:rPr>
          <w:rFonts w:ascii="Arial" w:hAnsi="Arial"/>
          <w:b/>
          <w:spacing w:val="-1"/>
          <w:sz w:val="24"/>
        </w:rPr>
        <w:t> </w:t>
      </w:r>
      <w:r>
        <w:rPr>
          <w:sz w:val="24"/>
        </w:rPr>
        <w:t>De</w:t>
      </w:r>
      <w:r>
        <w:rPr>
          <w:spacing w:val="-2"/>
          <w:sz w:val="24"/>
        </w:rPr>
        <w:t> </w:t>
      </w:r>
      <w:r>
        <w:rPr>
          <w:sz w:val="24"/>
        </w:rPr>
        <w:t>la</w:t>
      </w:r>
      <w:r>
        <w:rPr>
          <w:spacing w:val="-2"/>
          <w:sz w:val="24"/>
        </w:rPr>
        <w:t> </w:t>
      </w:r>
      <w:r>
        <w:rPr>
          <w:sz w:val="24"/>
        </w:rPr>
        <w:t>caducidad</w:t>
      </w:r>
      <w:r>
        <w:rPr>
          <w:spacing w:val="-5"/>
          <w:sz w:val="24"/>
        </w:rPr>
        <w:t> </w:t>
      </w:r>
      <w:r>
        <w:rPr>
          <w:sz w:val="24"/>
        </w:rPr>
        <w:t>en</w:t>
      </w:r>
      <w:r>
        <w:rPr>
          <w:spacing w:val="-4"/>
          <w:sz w:val="24"/>
        </w:rPr>
        <w:t> </w:t>
      </w:r>
      <w:r>
        <w:rPr>
          <w:sz w:val="24"/>
        </w:rPr>
        <w:t>el</w:t>
      </w:r>
      <w:r>
        <w:rPr>
          <w:spacing w:val="-2"/>
          <w:sz w:val="24"/>
        </w:rPr>
        <w:t> </w:t>
      </w:r>
      <w:r>
        <w:rPr>
          <w:sz w:val="24"/>
        </w:rPr>
        <w:t>acceso</w:t>
      </w:r>
      <w:r>
        <w:rPr>
          <w:spacing w:val="-4"/>
          <w:sz w:val="24"/>
        </w:rPr>
        <w:t> </w:t>
      </w:r>
      <w:r>
        <w:rPr>
          <w:sz w:val="24"/>
        </w:rPr>
        <w:t>a</w:t>
      </w:r>
      <w:r>
        <w:rPr>
          <w:spacing w:val="-2"/>
          <w:sz w:val="24"/>
        </w:rPr>
        <w:t> </w:t>
      </w:r>
      <w:r>
        <w:rPr>
          <w:sz w:val="24"/>
        </w:rPr>
        <w:t>la</w:t>
      </w:r>
      <w:r>
        <w:rPr>
          <w:spacing w:val="-3"/>
          <w:sz w:val="24"/>
        </w:rPr>
        <w:t> </w:t>
      </w:r>
      <w:r>
        <w:rPr>
          <w:spacing w:val="-2"/>
          <w:sz w:val="24"/>
        </w:rPr>
        <w:t>información:</w:t>
      </w:r>
    </w:p>
    <w:p>
      <w:pPr>
        <w:pStyle w:val="BodyText"/>
      </w:pPr>
    </w:p>
    <w:p>
      <w:pPr>
        <w:pStyle w:val="ListParagraph"/>
        <w:numPr>
          <w:ilvl w:val="1"/>
          <w:numId w:val="1"/>
        </w:numPr>
        <w:tabs>
          <w:tab w:pos="467" w:val="left" w:leader="none"/>
        </w:tabs>
        <w:spacing w:line="240" w:lineRule="auto" w:before="0" w:after="0"/>
        <w:ind w:left="262" w:right="266" w:firstLine="0"/>
        <w:jc w:val="left"/>
        <w:rPr>
          <w:sz w:val="24"/>
        </w:rPr>
      </w:pPr>
      <w:r>
        <w:rPr>
          <w:sz w:val="24"/>
        </w:rPr>
        <w:t>La</w:t>
      </w:r>
      <w:r>
        <w:rPr>
          <w:spacing w:val="-2"/>
          <w:sz w:val="24"/>
        </w:rPr>
        <w:t> </w:t>
      </w:r>
      <w:r>
        <w:rPr>
          <w:sz w:val="24"/>
        </w:rPr>
        <w:t>autorización de consulta directa de documentos</w:t>
      </w:r>
      <w:r>
        <w:rPr>
          <w:spacing w:val="-3"/>
          <w:sz w:val="24"/>
        </w:rPr>
        <w:t> </w:t>
      </w:r>
      <w:r>
        <w:rPr>
          <w:sz w:val="24"/>
        </w:rPr>
        <w:t>caducará</w:t>
      </w:r>
      <w:r>
        <w:rPr>
          <w:spacing w:val="-3"/>
          <w:sz w:val="24"/>
        </w:rPr>
        <w:t> </w:t>
      </w:r>
      <w:r>
        <w:rPr>
          <w:sz w:val="24"/>
        </w:rPr>
        <w:t>sin</w:t>
      </w:r>
      <w:r>
        <w:rPr>
          <w:spacing w:val="-2"/>
          <w:sz w:val="24"/>
        </w:rPr>
        <w:t> </w:t>
      </w:r>
      <w:r>
        <w:rPr>
          <w:sz w:val="24"/>
        </w:rPr>
        <w:t>responsabilidad para</w:t>
      </w:r>
      <w:r>
        <w:rPr>
          <w:spacing w:val="40"/>
          <w:sz w:val="24"/>
        </w:rPr>
        <w:t> </w:t>
      </w:r>
      <w:r>
        <w:rPr>
          <w:sz w:val="24"/>
        </w:rPr>
        <w:t>Municipio</w:t>
      </w:r>
      <w:r>
        <w:rPr>
          <w:spacing w:val="40"/>
          <w:sz w:val="24"/>
        </w:rPr>
        <w:t> </w:t>
      </w:r>
      <w:r>
        <w:rPr>
          <w:sz w:val="24"/>
        </w:rPr>
        <w:t>de</w:t>
      </w:r>
      <w:r>
        <w:rPr>
          <w:spacing w:val="40"/>
          <w:sz w:val="24"/>
        </w:rPr>
        <w:t> </w:t>
      </w:r>
      <w:r>
        <w:rPr>
          <w:sz w:val="24"/>
        </w:rPr>
        <w:t>Etzatlán,</w:t>
      </w:r>
      <w:r>
        <w:rPr>
          <w:spacing w:val="40"/>
          <w:sz w:val="24"/>
        </w:rPr>
        <w:t> </w:t>
      </w:r>
      <w:r>
        <w:rPr>
          <w:sz w:val="24"/>
        </w:rPr>
        <w:t>Jalisco,</w:t>
      </w:r>
      <w:r>
        <w:rPr>
          <w:spacing w:val="40"/>
          <w:sz w:val="24"/>
        </w:rPr>
        <w:t> </w:t>
      </w:r>
      <w:r>
        <w:rPr>
          <w:sz w:val="24"/>
        </w:rPr>
        <w:t>a</w:t>
      </w:r>
      <w:r>
        <w:rPr>
          <w:spacing w:val="40"/>
          <w:sz w:val="24"/>
        </w:rPr>
        <w:t> </w:t>
      </w:r>
      <w:r>
        <w:rPr>
          <w:sz w:val="24"/>
        </w:rPr>
        <w:t>los</w:t>
      </w:r>
      <w:r>
        <w:rPr>
          <w:spacing w:val="40"/>
          <w:sz w:val="24"/>
        </w:rPr>
        <w:t> </w:t>
      </w:r>
      <w:r>
        <w:rPr>
          <w:sz w:val="24"/>
        </w:rPr>
        <w:t>treinta</w:t>
      </w:r>
      <w:r>
        <w:rPr>
          <w:spacing w:val="40"/>
          <w:sz w:val="24"/>
        </w:rPr>
        <w:t> </w:t>
      </w:r>
      <w:r>
        <w:rPr>
          <w:sz w:val="24"/>
        </w:rPr>
        <w:t>días</w:t>
      </w:r>
      <w:r>
        <w:rPr>
          <w:spacing w:val="40"/>
          <w:sz w:val="24"/>
        </w:rPr>
        <w:t> </w:t>
      </w:r>
      <w:r>
        <w:rPr>
          <w:sz w:val="24"/>
        </w:rPr>
        <w:t>naturales</w:t>
      </w:r>
      <w:r>
        <w:rPr>
          <w:spacing w:val="40"/>
          <w:sz w:val="24"/>
        </w:rPr>
        <w:t> </w:t>
      </w:r>
      <w:r>
        <w:rPr>
          <w:sz w:val="24"/>
        </w:rPr>
        <w:t>siguientes</w:t>
      </w:r>
      <w:r>
        <w:rPr>
          <w:spacing w:val="40"/>
          <w:sz w:val="24"/>
        </w:rPr>
        <w:t> </w:t>
      </w:r>
      <w:r>
        <w:rPr>
          <w:sz w:val="24"/>
        </w:rPr>
        <w:t>a</w:t>
      </w:r>
      <w:r>
        <w:rPr>
          <w:spacing w:val="40"/>
          <w:sz w:val="24"/>
        </w:rPr>
        <w:t> </w:t>
      </w:r>
      <w:r>
        <w:rPr>
          <w:sz w:val="24"/>
        </w:rPr>
        <w:t>la</w:t>
      </w:r>
    </w:p>
    <w:p>
      <w:pPr>
        <w:pStyle w:val="ListParagraph"/>
        <w:spacing w:after="0" w:line="240" w:lineRule="auto"/>
        <w:jc w:val="left"/>
        <w:rPr>
          <w:sz w:val="24"/>
        </w:rPr>
        <w:sectPr>
          <w:pgSz w:w="12240" w:h="15840"/>
          <w:pgMar w:top="1340" w:bottom="280" w:left="1440" w:right="1440"/>
        </w:sectPr>
      </w:pPr>
    </w:p>
    <w:p>
      <w:pPr>
        <w:pStyle w:val="BodyText"/>
        <w:spacing w:before="71"/>
        <w:ind w:left="262"/>
        <w:jc w:val="both"/>
      </w:pPr>
      <w:r>
        <w:rPr/>
        <w:t>notificación</w:t>
      </w:r>
      <w:r>
        <w:rPr>
          <w:spacing w:val="-5"/>
        </w:rPr>
        <w:t> </w:t>
      </w:r>
      <w:r>
        <w:rPr/>
        <w:t>de</w:t>
      </w:r>
      <w:r>
        <w:rPr>
          <w:spacing w:val="-4"/>
        </w:rPr>
        <w:t> </w:t>
      </w:r>
      <w:r>
        <w:rPr/>
        <w:t>la</w:t>
      </w:r>
      <w:r>
        <w:rPr>
          <w:spacing w:val="-4"/>
        </w:rPr>
        <w:t> </w:t>
      </w:r>
      <w:r>
        <w:rPr/>
        <w:t>resolución</w:t>
      </w:r>
      <w:r>
        <w:rPr>
          <w:spacing w:val="-4"/>
        </w:rPr>
        <w:t> </w:t>
      </w:r>
      <w:r>
        <w:rPr>
          <w:spacing w:val="-2"/>
        </w:rPr>
        <w:t>respectiva.</w:t>
      </w:r>
    </w:p>
    <w:p>
      <w:pPr>
        <w:pStyle w:val="BodyText"/>
        <w:spacing w:before="1"/>
      </w:pPr>
    </w:p>
    <w:p>
      <w:pPr>
        <w:pStyle w:val="ListParagraph"/>
        <w:numPr>
          <w:ilvl w:val="1"/>
          <w:numId w:val="1"/>
        </w:numPr>
        <w:tabs>
          <w:tab w:pos="543" w:val="left" w:leader="none"/>
        </w:tabs>
        <w:spacing w:line="240" w:lineRule="auto" w:before="0" w:after="0"/>
        <w:ind w:left="262" w:right="256" w:firstLine="0"/>
        <w:jc w:val="both"/>
        <w:rPr>
          <w:sz w:val="24"/>
        </w:rPr>
      </w:pPr>
      <w:r>
        <w:rPr>
          <w:sz w:val="24"/>
        </w:rPr>
        <w:t>La autorización de la reproducción de documentos para que el solicitante haga el pago correspondiente al costo de recuperación, caducará sin responsabilidad para el Municipio de Etzatlán, Jalisco, a los diez días naturales siguientes a la notificación de la resolución respectiva. La obligación de conservar las copias de los documentos reproducidos, una vez realizado el pago del costo de recuperación, caducará sin responsabilidad para el Municipio de Etzatlán, Jalisco, a los diez días naturales siguientes a la fecha del pago correspondiente.</w:t>
      </w:r>
    </w:p>
    <w:p>
      <w:pPr>
        <w:pStyle w:val="ListParagraph"/>
        <w:numPr>
          <w:ilvl w:val="1"/>
          <w:numId w:val="1"/>
        </w:numPr>
        <w:tabs>
          <w:tab w:pos="600" w:val="left" w:leader="none"/>
        </w:tabs>
        <w:spacing w:line="240" w:lineRule="auto" w:before="211" w:after="0"/>
        <w:ind w:left="262" w:right="264" w:firstLine="0"/>
        <w:jc w:val="both"/>
        <w:rPr>
          <w:sz w:val="24"/>
        </w:rPr>
      </w:pPr>
      <w:r>
        <w:rPr>
          <w:sz w:val="24"/>
        </w:rPr>
        <w:t>La obligación de conservar los informes específicos solicitados para su entrega física al solicitante, caducará sin responsabilidad para el Municipio de Etzatlán, Jalisco, a los treinta días naturales siguientes a la notificación de la resolución </w:t>
      </w:r>
      <w:r>
        <w:rPr>
          <w:spacing w:val="-2"/>
          <w:sz w:val="24"/>
        </w:rPr>
        <w:t>respectiva.</w:t>
      </w:r>
    </w:p>
    <w:p>
      <w:pPr>
        <w:pStyle w:val="BodyText"/>
        <w:spacing w:before="274"/>
        <w:ind w:left="262" w:right="264"/>
        <w:jc w:val="both"/>
      </w:pPr>
      <w:r>
        <w:rPr>
          <w:rFonts w:ascii="Arial" w:hAnsi="Arial"/>
          <w:b/>
        </w:rPr>
        <w:t>Artículo 34. </w:t>
      </w:r>
      <w:r>
        <w:rPr/>
        <w:t>De la información que haya sido solicitada su reproducción en físico: copias simples, certificadas, CD, medios electromagnéticos y otros, será</w:t>
      </w:r>
      <w:r>
        <w:rPr>
          <w:spacing w:val="40"/>
        </w:rPr>
        <w:t> </w:t>
      </w:r>
      <w:r>
        <w:rPr/>
        <w:t>entregada al interesado o a su autorizado, quien firmará acuse de recibo, el cual</w:t>
      </w:r>
      <w:r>
        <w:rPr>
          <w:spacing w:val="40"/>
        </w:rPr>
        <w:t> </w:t>
      </w:r>
      <w:r>
        <w:rPr/>
        <w:t>se integrará como constancia al expediente administrativo que se haya iniciado.</w:t>
      </w:r>
    </w:p>
    <w:p>
      <w:pPr>
        <w:pStyle w:val="BodyText"/>
      </w:pPr>
    </w:p>
    <w:p>
      <w:pPr>
        <w:pStyle w:val="BodyText"/>
        <w:spacing w:before="1"/>
        <w:ind w:left="262" w:right="264"/>
        <w:jc w:val="both"/>
      </w:pPr>
      <w:r>
        <w:rPr/>
        <w:t>Cuando</w:t>
      </w:r>
      <w:r>
        <w:rPr/>
        <w:t> en</w:t>
      </w:r>
      <w:r>
        <w:rPr/>
        <w:t> la</w:t>
      </w:r>
      <w:r>
        <w:rPr/>
        <w:t> resolución</w:t>
      </w:r>
      <w:r>
        <w:rPr/>
        <w:t> que</w:t>
      </w:r>
      <w:r>
        <w:rPr/>
        <w:t> se</w:t>
      </w:r>
      <w:r>
        <w:rPr/>
        <w:t> dictó</w:t>
      </w:r>
      <w:r>
        <w:rPr/>
        <w:t> se</w:t>
      </w:r>
      <w:r>
        <w:rPr/>
        <w:t> establezca</w:t>
      </w:r>
      <w:r>
        <w:rPr/>
        <w:t> la</w:t>
      </w:r>
      <w:r>
        <w:rPr/>
        <w:t> consulta</w:t>
      </w:r>
      <w:r>
        <w:rPr/>
        <w:t> directa</w:t>
      </w:r>
      <w:r>
        <w:rPr/>
        <w:t> de documentos,</w:t>
      </w:r>
      <w:r>
        <w:rPr>
          <w:spacing w:val="-6"/>
        </w:rPr>
        <w:t> </w:t>
      </w:r>
      <w:r>
        <w:rPr/>
        <w:t>ésta</w:t>
      </w:r>
      <w:r>
        <w:rPr>
          <w:spacing w:val="-5"/>
        </w:rPr>
        <w:t> </w:t>
      </w:r>
      <w:r>
        <w:rPr/>
        <w:t>podrá</w:t>
      </w:r>
      <w:r>
        <w:rPr>
          <w:spacing w:val="-4"/>
        </w:rPr>
        <w:t> </w:t>
      </w:r>
      <w:r>
        <w:rPr/>
        <w:t>hacerse</w:t>
      </w:r>
      <w:r>
        <w:rPr>
          <w:spacing w:val="-4"/>
        </w:rPr>
        <w:t> </w:t>
      </w:r>
      <w:r>
        <w:rPr/>
        <w:t>sólo</w:t>
      </w:r>
      <w:r>
        <w:rPr>
          <w:spacing w:val="-4"/>
        </w:rPr>
        <w:t> </w:t>
      </w:r>
      <w:r>
        <w:rPr/>
        <w:t>por</w:t>
      </w:r>
      <w:r>
        <w:rPr>
          <w:spacing w:val="-4"/>
        </w:rPr>
        <w:t> </w:t>
      </w:r>
      <w:r>
        <w:rPr/>
        <w:t>el</w:t>
      </w:r>
      <w:r>
        <w:rPr>
          <w:spacing w:val="-4"/>
        </w:rPr>
        <w:t> </w:t>
      </w:r>
      <w:r>
        <w:rPr/>
        <w:t>solicitante,</w:t>
      </w:r>
      <w:r>
        <w:rPr>
          <w:spacing w:val="-4"/>
        </w:rPr>
        <w:t> </w:t>
      </w:r>
      <w:r>
        <w:rPr/>
        <w:t>previa</w:t>
      </w:r>
      <w:r>
        <w:rPr>
          <w:spacing w:val="-4"/>
        </w:rPr>
        <w:t> </w:t>
      </w:r>
      <w:r>
        <w:rPr/>
        <w:t>identificación</w:t>
      </w:r>
      <w:r>
        <w:rPr>
          <w:spacing w:val="-3"/>
        </w:rPr>
        <w:t> </w:t>
      </w:r>
      <w:r>
        <w:rPr/>
        <w:t>ante</w:t>
      </w:r>
      <w:r>
        <w:rPr>
          <w:spacing w:val="-3"/>
        </w:rPr>
        <w:t> </w:t>
      </w:r>
      <w:r>
        <w:rPr/>
        <w:t>el personal de la UT, quien supervisará dicha consulta.</w:t>
      </w:r>
    </w:p>
    <w:p>
      <w:pPr>
        <w:pStyle w:val="BodyText"/>
        <w:spacing w:before="273"/>
      </w:pPr>
    </w:p>
    <w:p>
      <w:pPr>
        <w:pStyle w:val="Heading1"/>
      </w:pPr>
      <w:r>
        <w:rPr/>
        <w:t>CAPÍTULO</w:t>
      </w:r>
      <w:r>
        <w:rPr>
          <w:spacing w:val="-5"/>
        </w:rPr>
        <w:t> III</w:t>
      </w:r>
    </w:p>
    <w:p>
      <w:pPr>
        <w:pStyle w:val="BodyText"/>
        <w:spacing w:before="1"/>
        <w:rPr>
          <w:rFonts w:ascii="Arial"/>
          <w:b/>
        </w:rPr>
      </w:pPr>
    </w:p>
    <w:p>
      <w:pPr>
        <w:spacing w:before="0"/>
        <w:ind w:left="283" w:right="286" w:firstLine="0"/>
        <w:jc w:val="center"/>
        <w:rPr>
          <w:rFonts w:ascii="Arial" w:hAnsi="Arial"/>
          <w:b/>
          <w:sz w:val="24"/>
        </w:rPr>
      </w:pPr>
      <w:r>
        <w:rPr>
          <w:rFonts w:ascii="Arial" w:hAnsi="Arial"/>
          <w:b/>
          <w:sz w:val="24"/>
        </w:rPr>
        <w:t>DEL</w:t>
      </w:r>
      <w:r>
        <w:rPr>
          <w:rFonts w:ascii="Arial" w:hAnsi="Arial"/>
          <w:b/>
          <w:spacing w:val="-5"/>
          <w:sz w:val="24"/>
        </w:rPr>
        <w:t> </w:t>
      </w:r>
      <w:r>
        <w:rPr>
          <w:rFonts w:ascii="Arial" w:hAnsi="Arial"/>
          <w:b/>
          <w:sz w:val="24"/>
        </w:rPr>
        <w:t>PROCEDIMIENTO</w:t>
      </w:r>
      <w:r>
        <w:rPr>
          <w:rFonts w:ascii="Arial" w:hAnsi="Arial"/>
          <w:b/>
          <w:spacing w:val="-5"/>
          <w:sz w:val="24"/>
        </w:rPr>
        <w:t> </w:t>
      </w:r>
      <w:r>
        <w:rPr>
          <w:rFonts w:ascii="Arial" w:hAnsi="Arial"/>
          <w:b/>
          <w:sz w:val="24"/>
        </w:rPr>
        <w:t>PARA</w:t>
      </w:r>
      <w:r>
        <w:rPr>
          <w:rFonts w:ascii="Arial" w:hAnsi="Arial"/>
          <w:b/>
          <w:spacing w:val="-10"/>
          <w:sz w:val="24"/>
        </w:rPr>
        <w:t> </w:t>
      </w:r>
      <w:r>
        <w:rPr>
          <w:rFonts w:ascii="Arial" w:hAnsi="Arial"/>
          <w:b/>
          <w:sz w:val="24"/>
        </w:rPr>
        <w:t>LA</w:t>
      </w:r>
      <w:r>
        <w:rPr>
          <w:rFonts w:ascii="Arial" w:hAnsi="Arial"/>
          <w:b/>
          <w:spacing w:val="-10"/>
          <w:sz w:val="24"/>
        </w:rPr>
        <w:t> </w:t>
      </w:r>
      <w:r>
        <w:rPr>
          <w:rFonts w:ascii="Arial" w:hAnsi="Arial"/>
          <w:b/>
          <w:sz w:val="24"/>
        </w:rPr>
        <w:t>PROTECCIÓN</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INFORMACIÓN CONFIDENCIAL Y RESERVADA</w:t>
      </w:r>
    </w:p>
    <w:p>
      <w:pPr>
        <w:pStyle w:val="BodyText"/>
        <w:rPr>
          <w:rFonts w:ascii="Arial"/>
          <w:b/>
        </w:rPr>
      </w:pPr>
    </w:p>
    <w:p>
      <w:pPr>
        <w:pStyle w:val="BodyText"/>
        <w:rPr>
          <w:rFonts w:ascii="Arial"/>
          <w:b/>
        </w:rPr>
      </w:pPr>
    </w:p>
    <w:p>
      <w:pPr>
        <w:pStyle w:val="BodyText"/>
        <w:ind w:left="262" w:right="264"/>
        <w:jc w:val="both"/>
      </w:pPr>
      <w:r>
        <w:rPr>
          <w:rFonts w:ascii="Arial" w:hAnsi="Arial"/>
          <w:b/>
        </w:rPr>
        <w:t>Artículo 35. </w:t>
      </w:r>
      <w:r>
        <w:rPr/>
        <w:t>Se entiende por información pública confidencial toda la que tenga carácter de acceso restringido, que es intransferible e indelegable, concerniente a una persona física identificada o identificable y que por disposición legal se haya prohibido su distribución, comercialización, publicación y difusión de conformidad con los supuestos que establece el artículo 44 de la Ley.</w:t>
      </w:r>
    </w:p>
    <w:p>
      <w:pPr>
        <w:pStyle w:val="BodyText"/>
        <w:spacing w:before="5"/>
      </w:pPr>
    </w:p>
    <w:p>
      <w:pPr>
        <w:pStyle w:val="BodyText"/>
        <w:spacing w:line="276" w:lineRule="auto"/>
        <w:ind w:left="262" w:right="259"/>
        <w:jc w:val="both"/>
      </w:pPr>
      <w:r>
        <w:rPr>
          <w:rFonts w:ascii="Arial" w:hAnsi="Arial"/>
          <w:b/>
        </w:rPr>
        <w:t>Artículo 36. </w:t>
      </w:r>
      <w:r>
        <w:rPr/>
        <w:t>Se entiende por información pública reservada la que por disposición legal queda prohibida de forma temporal su distribución, publicación y difusión generales, de conformidad con los supuestos establecidos por el artículo 41 de la </w:t>
      </w:r>
      <w:r>
        <w:rPr>
          <w:spacing w:val="-4"/>
        </w:rPr>
        <w:t>Ley.</w:t>
      </w:r>
    </w:p>
    <w:p>
      <w:pPr>
        <w:pStyle w:val="BodyText"/>
        <w:spacing w:before="195"/>
        <w:ind w:left="262" w:right="259"/>
        <w:jc w:val="both"/>
      </w:pPr>
      <w:r>
        <w:rPr>
          <w:rFonts w:ascii="Arial" w:hAnsi="Arial"/>
          <w:b/>
        </w:rPr>
        <w:t>Artículo 37.</w:t>
      </w:r>
      <w:r>
        <w:rPr>
          <w:rFonts w:ascii="Arial" w:hAnsi="Arial"/>
          <w:b/>
          <w:spacing w:val="40"/>
        </w:rPr>
        <w:t> </w:t>
      </w:r>
      <w:r>
        <w:rPr>
          <w:rFonts w:ascii="Arial" w:hAnsi="Arial"/>
          <w:b/>
        </w:rPr>
        <w:t>El Municipio de Etzatlán, Jalisco,</w:t>
      </w:r>
      <w:r>
        <w:rPr>
          <w:rFonts w:ascii="Arial" w:hAnsi="Arial"/>
          <w:b/>
          <w:spacing w:val="40"/>
        </w:rPr>
        <w:t> </w:t>
      </w:r>
      <w:r>
        <w:rPr/>
        <w:t>a</w:t>
      </w:r>
      <w:r>
        <w:rPr>
          <w:spacing w:val="40"/>
        </w:rPr>
        <w:t> </w:t>
      </w:r>
      <w:r>
        <w:rPr/>
        <w:t>través</w:t>
      </w:r>
      <w:r>
        <w:rPr>
          <w:spacing w:val="40"/>
        </w:rPr>
        <w:t> </w:t>
      </w:r>
      <w:r>
        <w:rPr/>
        <w:t>de</w:t>
      </w:r>
      <w:r>
        <w:rPr>
          <w:spacing w:val="40"/>
        </w:rPr>
        <w:t> </w:t>
      </w:r>
      <w:r>
        <w:rPr/>
        <w:t>su</w:t>
      </w:r>
      <w:r>
        <w:rPr>
          <w:spacing w:val="40"/>
        </w:rPr>
        <w:t> </w:t>
      </w:r>
      <w:r>
        <w:rPr/>
        <w:t>Comité, establecerá</w:t>
      </w:r>
      <w:r>
        <w:rPr>
          <w:spacing w:val="40"/>
        </w:rPr>
        <w:t> </w:t>
      </w:r>
      <w:r>
        <w:rPr/>
        <w:t>sus</w:t>
      </w:r>
      <w:r>
        <w:rPr>
          <w:spacing w:val="40"/>
        </w:rPr>
        <w:t> </w:t>
      </w:r>
      <w:r>
        <w:rPr/>
        <w:t>criterios generales para clasificar la información pública con la que cuentan las áreas, y dicho</w:t>
      </w:r>
      <w:r>
        <w:rPr>
          <w:spacing w:val="40"/>
        </w:rPr>
        <w:t> </w:t>
      </w:r>
      <w:r>
        <w:rPr/>
        <w:t>Comité será</w:t>
      </w:r>
      <w:r>
        <w:rPr>
          <w:spacing w:val="40"/>
        </w:rPr>
        <w:t> </w:t>
      </w:r>
      <w:r>
        <w:rPr/>
        <w:t>quien</w:t>
      </w:r>
      <w:r>
        <w:rPr>
          <w:spacing w:val="40"/>
        </w:rPr>
        <w:t> </w:t>
      </w:r>
      <w:r>
        <w:rPr/>
        <w:t>en</w:t>
      </w:r>
      <w:r>
        <w:rPr>
          <w:spacing w:val="40"/>
        </w:rPr>
        <w:t> </w:t>
      </w:r>
      <w:r>
        <w:rPr/>
        <w:t>sesión</w:t>
      </w:r>
      <w:r>
        <w:rPr>
          <w:spacing w:val="40"/>
        </w:rPr>
        <w:t> </w:t>
      </w:r>
      <w:r>
        <w:rPr/>
        <w:t>ordinaria o extraordinaria</w:t>
      </w:r>
      <w:r>
        <w:rPr>
          <w:spacing w:val="40"/>
        </w:rPr>
        <w:t> </w:t>
      </w:r>
      <w:r>
        <w:rPr/>
        <w:t>determine</w:t>
      </w:r>
      <w:r>
        <w:rPr>
          <w:spacing w:val="40"/>
        </w:rPr>
        <w:t> </w:t>
      </w:r>
      <w:r>
        <w:rPr/>
        <w:t>si</w:t>
      </w:r>
      <w:r>
        <w:rPr>
          <w:spacing w:val="40"/>
        </w:rPr>
        <w:t> </w:t>
      </w:r>
      <w:r>
        <w:rPr/>
        <w:t>la información debe ser o no clasificada.</w:t>
      </w:r>
    </w:p>
    <w:p>
      <w:pPr>
        <w:pStyle w:val="BodyText"/>
        <w:spacing w:after="0"/>
        <w:jc w:val="both"/>
        <w:sectPr>
          <w:pgSz w:w="12240" w:h="15840"/>
          <w:pgMar w:top="1340" w:bottom="280" w:left="1440" w:right="1440"/>
        </w:sectPr>
      </w:pPr>
    </w:p>
    <w:p>
      <w:pPr>
        <w:pStyle w:val="BodyText"/>
        <w:spacing w:before="71"/>
        <w:ind w:left="262" w:right="254"/>
        <w:jc w:val="both"/>
      </w:pPr>
      <w:r>
        <w:rPr/>
        <w:t>Para</w:t>
      </w:r>
      <w:r>
        <w:rPr>
          <w:spacing w:val="-1"/>
        </w:rPr>
        <w:t> </w:t>
      </w:r>
      <w:r>
        <w:rPr/>
        <w:t>el</w:t>
      </w:r>
      <w:r>
        <w:rPr>
          <w:spacing w:val="-1"/>
        </w:rPr>
        <w:t> </w:t>
      </w:r>
      <w:r>
        <w:rPr/>
        <w:t>proceso de rectificación, modificación, corrección, sustitución, o ampliación de datos, la UT convocará al Comité de Clasificación, el cual deberá sesionar y determinar sobre la procedencia o improcedencia de la solicitud presentada por el peticionario en estos efectos.</w:t>
      </w:r>
    </w:p>
    <w:p>
      <w:pPr>
        <w:pStyle w:val="BodyText"/>
        <w:spacing w:before="1"/>
      </w:pPr>
    </w:p>
    <w:p>
      <w:pPr>
        <w:pStyle w:val="BodyText"/>
        <w:ind w:left="262" w:right="263"/>
        <w:jc w:val="both"/>
      </w:pPr>
      <w:r>
        <w:rPr>
          <w:rFonts w:ascii="Arial" w:hAnsi="Arial"/>
          <w:b/>
        </w:rPr>
        <w:t>Artículo 38. </w:t>
      </w:r>
      <w:r>
        <w:rPr/>
        <w:t>La clasificación de información inicia con la emisión de los criterios generales</w:t>
      </w:r>
      <w:r>
        <w:rPr>
          <w:spacing w:val="-2"/>
        </w:rPr>
        <w:t> </w:t>
      </w:r>
      <w:r>
        <w:rPr/>
        <w:t>por</w:t>
      </w:r>
      <w:r>
        <w:rPr>
          <w:spacing w:val="-2"/>
        </w:rPr>
        <w:t> </w:t>
      </w:r>
      <w:r>
        <w:rPr/>
        <w:t>parte</w:t>
      </w:r>
      <w:r>
        <w:rPr>
          <w:spacing w:val="-2"/>
        </w:rPr>
        <w:t> </w:t>
      </w:r>
      <w:r>
        <w:rPr/>
        <w:t>del</w:t>
      </w:r>
      <w:r>
        <w:rPr>
          <w:spacing w:val="-2"/>
        </w:rPr>
        <w:t> </w:t>
      </w:r>
      <w:r>
        <w:rPr/>
        <w:t>Comité</w:t>
      </w:r>
      <w:r>
        <w:rPr>
          <w:spacing w:val="-2"/>
        </w:rPr>
        <w:t> </w:t>
      </w:r>
      <w:r>
        <w:rPr/>
        <w:t>aprobados</w:t>
      </w:r>
      <w:r>
        <w:rPr>
          <w:spacing w:val="-2"/>
        </w:rPr>
        <w:t> </w:t>
      </w:r>
      <w:r>
        <w:rPr/>
        <w:t>por</w:t>
      </w:r>
      <w:r>
        <w:rPr>
          <w:spacing w:val="-2"/>
        </w:rPr>
        <w:t> </w:t>
      </w:r>
      <w:r>
        <w:rPr/>
        <w:t>el</w:t>
      </w:r>
      <w:r>
        <w:rPr>
          <w:spacing w:val="-2"/>
        </w:rPr>
        <w:t> </w:t>
      </w:r>
      <w:r>
        <w:rPr/>
        <w:t>ITEI;</w:t>
      </w:r>
      <w:r>
        <w:rPr>
          <w:spacing w:val="-2"/>
        </w:rPr>
        <w:t> </w:t>
      </w:r>
      <w:r>
        <w:rPr/>
        <w:t>concluye</w:t>
      </w:r>
      <w:r>
        <w:rPr>
          <w:spacing w:val="-2"/>
        </w:rPr>
        <w:t> </w:t>
      </w:r>
      <w:r>
        <w:rPr/>
        <w:t>con</w:t>
      </w:r>
      <w:r>
        <w:rPr>
          <w:spacing w:val="-2"/>
        </w:rPr>
        <w:t> </w:t>
      </w:r>
      <w:r>
        <w:rPr/>
        <w:t>la</w:t>
      </w:r>
      <w:r>
        <w:rPr>
          <w:spacing w:val="-2"/>
        </w:rPr>
        <w:t> </w:t>
      </w:r>
      <w:r>
        <w:rPr/>
        <w:t>clasificación particular de la información sometida a consideración del Comité.</w:t>
      </w:r>
    </w:p>
    <w:p>
      <w:pPr>
        <w:pStyle w:val="BodyText"/>
        <w:spacing w:before="144"/>
      </w:pPr>
    </w:p>
    <w:p>
      <w:pPr>
        <w:pStyle w:val="BodyText"/>
        <w:ind w:left="262" w:right="263"/>
        <w:jc w:val="both"/>
      </w:pPr>
      <w:r>
        <w:rPr>
          <w:rFonts w:ascii="Arial" w:hAnsi="Arial"/>
          <w:b/>
        </w:rPr>
        <w:t>Artículo 39. </w:t>
      </w:r>
      <w:r>
        <w:rPr/>
        <w:t>La clasificación particular de la información que tengan en su poder las áreas del Municipio de Etzatlán, deberá estar considerada como tal en un acta que contendrá:</w:t>
      </w:r>
    </w:p>
    <w:p>
      <w:pPr>
        <w:pStyle w:val="ListParagraph"/>
        <w:numPr>
          <w:ilvl w:val="2"/>
          <w:numId w:val="1"/>
        </w:numPr>
        <w:tabs>
          <w:tab w:pos="596" w:val="left" w:leader="none"/>
        </w:tabs>
        <w:spacing w:line="240" w:lineRule="auto" w:before="274" w:after="0"/>
        <w:ind w:left="596" w:right="0" w:hanging="334"/>
        <w:jc w:val="left"/>
        <w:rPr>
          <w:sz w:val="24"/>
        </w:rPr>
      </w:pPr>
      <w:r>
        <w:rPr>
          <w:sz w:val="24"/>
        </w:rPr>
        <w:t>El</w:t>
      </w:r>
      <w:r>
        <w:rPr>
          <w:spacing w:val="-5"/>
          <w:sz w:val="24"/>
        </w:rPr>
        <w:t> </w:t>
      </w:r>
      <w:r>
        <w:rPr>
          <w:sz w:val="24"/>
        </w:rPr>
        <w:t>nombre</w:t>
      </w:r>
      <w:r>
        <w:rPr>
          <w:spacing w:val="-4"/>
          <w:sz w:val="24"/>
        </w:rPr>
        <w:t> </w:t>
      </w:r>
      <w:r>
        <w:rPr>
          <w:sz w:val="24"/>
        </w:rPr>
        <w:t>del</w:t>
      </w:r>
      <w:r>
        <w:rPr>
          <w:spacing w:val="-2"/>
          <w:sz w:val="24"/>
        </w:rPr>
        <w:t> </w:t>
      </w:r>
      <w:r>
        <w:rPr>
          <w:sz w:val="24"/>
        </w:rPr>
        <w:t>sujeto</w:t>
      </w:r>
      <w:r>
        <w:rPr>
          <w:spacing w:val="-1"/>
          <w:sz w:val="24"/>
        </w:rPr>
        <w:t> </w:t>
      </w:r>
      <w:r>
        <w:rPr>
          <w:spacing w:val="-2"/>
          <w:sz w:val="24"/>
        </w:rPr>
        <w:t>obligado.</w:t>
      </w:r>
    </w:p>
    <w:p>
      <w:pPr>
        <w:pStyle w:val="ListParagraph"/>
        <w:numPr>
          <w:ilvl w:val="2"/>
          <w:numId w:val="1"/>
        </w:numPr>
        <w:tabs>
          <w:tab w:pos="596" w:val="left" w:leader="none"/>
        </w:tabs>
        <w:spacing w:line="240" w:lineRule="auto" w:before="0" w:after="0"/>
        <w:ind w:left="596" w:right="0" w:hanging="334"/>
        <w:jc w:val="left"/>
        <w:rPr>
          <w:sz w:val="24"/>
        </w:rPr>
      </w:pPr>
      <w:r>
        <w:rPr>
          <w:sz w:val="24"/>
        </w:rPr>
        <w:t>El</w:t>
      </w:r>
      <w:r>
        <w:rPr>
          <w:spacing w:val="-8"/>
          <w:sz w:val="24"/>
        </w:rPr>
        <w:t> </w:t>
      </w:r>
      <w:r>
        <w:rPr>
          <w:sz w:val="24"/>
        </w:rPr>
        <w:t>área</w:t>
      </w:r>
      <w:r>
        <w:rPr>
          <w:spacing w:val="-2"/>
          <w:sz w:val="24"/>
        </w:rPr>
        <w:t> </w:t>
      </w:r>
      <w:r>
        <w:rPr>
          <w:sz w:val="24"/>
        </w:rPr>
        <w:t>generadora</w:t>
      </w:r>
      <w:r>
        <w:rPr>
          <w:spacing w:val="-4"/>
          <w:sz w:val="24"/>
        </w:rPr>
        <w:t> </w:t>
      </w:r>
      <w:r>
        <w:rPr>
          <w:sz w:val="24"/>
        </w:rPr>
        <w:t>de</w:t>
      </w:r>
      <w:r>
        <w:rPr>
          <w:spacing w:val="-3"/>
          <w:sz w:val="24"/>
        </w:rPr>
        <w:t> </w:t>
      </w:r>
      <w:r>
        <w:rPr>
          <w:sz w:val="24"/>
        </w:rPr>
        <w:t>la</w:t>
      </w:r>
      <w:r>
        <w:rPr>
          <w:spacing w:val="2"/>
          <w:sz w:val="24"/>
        </w:rPr>
        <w:t> </w:t>
      </w:r>
      <w:r>
        <w:rPr>
          <w:sz w:val="24"/>
        </w:rPr>
        <w:t>información</w:t>
      </w:r>
      <w:r>
        <w:rPr>
          <w:spacing w:val="-3"/>
          <w:sz w:val="24"/>
        </w:rPr>
        <w:t> </w:t>
      </w:r>
      <w:r>
        <w:rPr>
          <w:sz w:val="24"/>
        </w:rPr>
        <w:t>o</w:t>
      </w:r>
      <w:r>
        <w:rPr>
          <w:spacing w:val="-4"/>
          <w:sz w:val="24"/>
        </w:rPr>
        <w:t> </w:t>
      </w:r>
      <w:r>
        <w:rPr>
          <w:sz w:val="24"/>
        </w:rPr>
        <w:t>de</w:t>
      </w:r>
      <w:r>
        <w:rPr>
          <w:spacing w:val="-4"/>
          <w:sz w:val="24"/>
        </w:rPr>
        <w:t> </w:t>
      </w:r>
      <w:r>
        <w:rPr>
          <w:sz w:val="24"/>
        </w:rPr>
        <w:t>quien</w:t>
      </w:r>
      <w:r>
        <w:rPr>
          <w:spacing w:val="-1"/>
          <w:sz w:val="24"/>
        </w:rPr>
        <w:t> </w:t>
      </w:r>
      <w:r>
        <w:rPr>
          <w:sz w:val="24"/>
        </w:rPr>
        <w:t>la</w:t>
      </w:r>
      <w:r>
        <w:rPr>
          <w:spacing w:val="-3"/>
          <w:sz w:val="24"/>
        </w:rPr>
        <w:t> </w:t>
      </w:r>
      <w:r>
        <w:rPr>
          <w:sz w:val="24"/>
        </w:rPr>
        <w:t>tenga</w:t>
      </w:r>
      <w:r>
        <w:rPr>
          <w:spacing w:val="-2"/>
          <w:sz w:val="24"/>
        </w:rPr>
        <w:t> </w:t>
      </w:r>
      <w:r>
        <w:rPr>
          <w:sz w:val="24"/>
        </w:rPr>
        <w:t>en</w:t>
      </w:r>
      <w:r>
        <w:rPr>
          <w:spacing w:val="-2"/>
          <w:sz w:val="24"/>
        </w:rPr>
        <w:t> </w:t>
      </w:r>
      <w:r>
        <w:rPr>
          <w:sz w:val="24"/>
        </w:rPr>
        <w:t>su</w:t>
      </w:r>
      <w:r>
        <w:rPr>
          <w:spacing w:val="-3"/>
          <w:sz w:val="24"/>
        </w:rPr>
        <w:t> </w:t>
      </w:r>
      <w:r>
        <w:rPr>
          <w:spacing w:val="-2"/>
          <w:sz w:val="24"/>
        </w:rPr>
        <w:t>poder.</w:t>
      </w:r>
    </w:p>
    <w:p>
      <w:pPr>
        <w:pStyle w:val="ListParagraph"/>
        <w:numPr>
          <w:ilvl w:val="2"/>
          <w:numId w:val="1"/>
        </w:numPr>
        <w:tabs>
          <w:tab w:pos="596" w:val="left" w:leader="none"/>
        </w:tabs>
        <w:spacing w:line="240" w:lineRule="auto" w:before="0" w:after="0"/>
        <w:ind w:left="596" w:right="0" w:hanging="334"/>
        <w:jc w:val="left"/>
        <w:rPr>
          <w:sz w:val="24"/>
        </w:rPr>
      </w:pPr>
      <w:r>
        <w:rPr>
          <w:sz w:val="24"/>
        </w:rPr>
        <w:t>La</w:t>
      </w:r>
      <w:r>
        <w:rPr>
          <w:spacing w:val="-4"/>
          <w:sz w:val="24"/>
        </w:rPr>
        <w:t> </w:t>
      </w:r>
      <w:r>
        <w:rPr>
          <w:sz w:val="24"/>
        </w:rPr>
        <w:t>fecha</w:t>
      </w:r>
      <w:r>
        <w:rPr>
          <w:spacing w:val="-3"/>
          <w:sz w:val="24"/>
        </w:rPr>
        <w:t> </w:t>
      </w:r>
      <w:r>
        <w:rPr>
          <w:sz w:val="24"/>
        </w:rPr>
        <w:t>del</w:t>
      </w:r>
      <w:r>
        <w:rPr>
          <w:spacing w:val="-4"/>
          <w:sz w:val="24"/>
        </w:rPr>
        <w:t> acta.</w:t>
      </w:r>
    </w:p>
    <w:p>
      <w:pPr>
        <w:pStyle w:val="ListParagraph"/>
        <w:numPr>
          <w:ilvl w:val="2"/>
          <w:numId w:val="1"/>
        </w:numPr>
        <w:tabs>
          <w:tab w:pos="596" w:val="left" w:leader="none"/>
        </w:tabs>
        <w:spacing w:line="240" w:lineRule="auto" w:before="0" w:after="0"/>
        <w:ind w:left="596" w:right="0" w:hanging="334"/>
        <w:jc w:val="left"/>
        <w:rPr>
          <w:sz w:val="24"/>
        </w:rPr>
      </w:pPr>
      <w:r>
        <w:rPr>
          <w:sz w:val="24"/>
        </w:rPr>
        <w:t>Los</w:t>
      </w:r>
      <w:r>
        <w:rPr>
          <w:spacing w:val="-4"/>
          <w:sz w:val="24"/>
        </w:rPr>
        <w:t> </w:t>
      </w:r>
      <w:r>
        <w:rPr>
          <w:sz w:val="24"/>
        </w:rPr>
        <w:t>criterios</w:t>
      </w:r>
      <w:r>
        <w:rPr>
          <w:spacing w:val="-5"/>
          <w:sz w:val="24"/>
        </w:rPr>
        <w:t> </w:t>
      </w:r>
      <w:r>
        <w:rPr>
          <w:sz w:val="24"/>
        </w:rPr>
        <w:t>de</w:t>
      </w:r>
      <w:r>
        <w:rPr>
          <w:spacing w:val="-3"/>
          <w:sz w:val="24"/>
        </w:rPr>
        <w:t> </w:t>
      </w:r>
      <w:r>
        <w:rPr>
          <w:sz w:val="24"/>
        </w:rPr>
        <w:t>clasificación</w:t>
      </w:r>
      <w:r>
        <w:rPr>
          <w:spacing w:val="-4"/>
          <w:sz w:val="24"/>
        </w:rPr>
        <w:t> </w:t>
      </w:r>
      <w:r>
        <w:rPr>
          <w:sz w:val="24"/>
        </w:rPr>
        <w:t>aplicables</w:t>
      </w:r>
      <w:r>
        <w:rPr>
          <w:spacing w:val="-5"/>
          <w:sz w:val="24"/>
        </w:rPr>
        <w:t> </w:t>
      </w:r>
      <w:r>
        <w:rPr>
          <w:sz w:val="24"/>
        </w:rPr>
        <w:t>de</w:t>
      </w:r>
      <w:r>
        <w:rPr>
          <w:spacing w:val="-5"/>
          <w:sz w:val="24"/>
        </w:rPr>
        <w:t> </w:t>
      </w:r>
      <w:r>
        <w:rPr>
          <w:sz w:val="24"/>
        </w:rPr>
        <w:t>acuerdo</w:t>
      </w:r>
      <w:r>
        <w:rPr>
          <w:spacing w:val="-3"/>
          <w:sz w:val="24"/>
        </w:rPr>
        <w:t> </w:t>
      </w:r>
      <w:r>
        <w:rPr>
          <w:sz w:val="24"/>
        </w:rPr>
        <w:t>con</w:t>
      </w:r>
      <w:r>
        <w:rPr>
          <w:spacing w:val="-4"/>
          <w:sz w:val="24"/>
        </w:rPr>
        <w:t> </w:t>
      </w:r>
      <w:r>
        <w:rPr>
          <w:sz w:val="24"/>
        </w:rPr>
        <w:t>el</w:t>
      </w:r>
      <w:r>
        <w:rPr>
          <w:spacing w:val="-3"/>
          <w:sz w:val="24"/>
        </w:rPr>
        <w:t> </w:t>
      </w:r>
      <w:r>
        <w:rPr>
          <w:spacing w:val="-2"/>
          <w:sz w:val="24"/>
        </w:rPr>
        <w:t>Comité.</w:t>
      </w:r>
    </w:p>
    <w:p>
      <w:pPr>
        <w:pStyle w:val="ListParagraph"/>
        <w:numPr>
          <w:ilvl w:val="2"/>
          <w:numId w:val="1"/>
        </w:numPr>
        <w:tabs>
          <w:tab w:pos="565" w:val="left" w:leader="none"/>
        </w:tabs>
        <w:spacing w:line="240" w:lineRule="auto" w:before="0" w:after="0"/>
        <w:ind w:left="262" w:right="265" w:firstLine="0"/>
        <w:jc w:val="left"/>
        <w:rPr>
          <w:sz w:val="24"/>
        </w:rPr>
      </w:pPr>
      <w:r>
        <w:rPr>
          <w:sz w:val="24"/>
        </w:rPr>
        <w:t>Los</w:t>
      </w:r>
      <w:r>
        <w:rPr>
          <w:spacing w:val="31"/>
          <w:sz w:val="24"/>
        </w:rPr>
        <w:t> </w:t>
      </w:r>
      <w:r>
        <w:rPr>
          <w:sz w:val="24"/>
        </w:rPr>
        <w:t>fundamentos</w:t>
      </w:r>
      <w:r>
        <w:rPr>
          <w:spacing w:val="33"/>
          <w:sz w:val="24"/>
        </w:rPr>
        <w:t> </w:t>
      </w:r>
      <w:r>
        <w:rPr>
          <w:sz w:val="24"/>
        </w:rPr>
        <w:t>legales</w:t>
      </w:r>
      <w:r>
        <w:rPr>
          <w:spacing w:val="34"/>
          <w:sz w:val="24"/>
        </w:rPr>
        <w:t> </w:t>
      </w:r>
      <w:r>
        <w:rPr>
          <w:sz w:val="24"/>
        </w:rPr>
        <w:t>y</w:t>
      </w:r>
      <w:r>
        <w:rPr>
          <w:spacing w:val="31"/>
          <w:sz w:val="24"/>
        </w:rPr>
        <w:t> </w:t>
      </w:r>
      <w:r>
        <w:rPr>
          <w:sz w:val="24"/>
        </w:rPr>
        <w:t>su</w:t>
      </w:r>
      <w:r>
        <w:rPr>
          <w:spacing w:val="34"/>
          <w:sz w:val="24"/>
        </w:rPr>
        <w:t> </w:t>
      </w:r>
      <w:r>
        <w:rPr>
          <w:sz w:val="24"/>
        </w:rPr>
        <w:t>motivación</w:t>
      </w:r>
      <w:r>
        <w:rPr>
          <w:spacing w:val="34"/>
          <w:sz w:val="24"/>
        </w:rPr>
        <w:t> </w:t>
      </w:r>
      <w:r>
        <w:rPr>
          <w:sz w:val="24"/>
        </w:rPr>
        <w:t>lógica</w:t>
      </w:r>
      <w:r>
        <w:rPr>
          <w:spacing w:val="34"/>
          <w:sz w:val="24"/>
        </w:rPr>
        <w:t> </w:t>
      </w:r>
      <w:r>
        <w:rPr>
          <w:sz w:val="24"/>
        </w:rPr>
        <w:t>jurídica</w:t>
      </w:r>
      <w:r>
        <w:rPr>
          <w:spacing w:val="36"/>
          <w:sz w:val="24"/>
        </w:rPr>
        <w:t> </w:t>
      </w:r>
      <w:r>
        <w:rPr>
          <w:sz w:val="24"/>
        </w:rPr>
        <w:t>que</w:t>
      </w:r>
      <w:r>
        <w:rPr>
          <w:spacing w:val="34"/>
          <w:sz w:val="24"/>
        </w:rPr>
        <w:t> </w:t>
      </w:r>
      <w:r>
        <w:rPr>
          <w:sz w:val="24"/>
        </w:rPr>
        <w:t>emite</w:t>
      </w:r>
      <w:r>
        <w:rPr>
          <w:spacing w:val="31"/>
          <w:sz w:val="24"/>
        </w:rPr>
        <w:t> </w:t>
      </w:r>
      <w:r>
        <w:rPr>
          <w:sz w:val="24"/>
        </w:rPr>
        <w:t>el</w:t>
      </w:r>
      <w:r>
        <w:rPr>
          <w:spacing w:val="33"/>
          <w:sz w:val="24"/>
        </w:rPr>
        <w:t> </w:t>
      </w:r>
      <w:r>
        <w:rPr>
          <w:sz w:val="24"/>
        </w:rPr>
        <w:t>Comité (indicando, en su caso, las partes o páginas del documento en el que consten).</w:t>
      </w:r>
    </w:p>
    <w:p>
      <w:pPr>
        <w:pStyle w:val="ListParagraph"/>
        <w:numPr>
          <w:ilvl w:val="2"/>
          <w:numId w:val="1"/>
        </w:numPr>
        <w:tabs>
          <w:tab w:pos="536" w:val="left" w:leader="none"/>
        </w:tabs>
        <w:spacing w:line="240" w:lineRule="auto" w:before="0" w:after="0"/>
        <w:ind w:left="262" w:right="268" w:firstLine="0"/>
        <w:jc w:val="left"/>
        <w:rPr>
          <w:sz w:val="24"/>
        </w:rPr>
      </w:pPr>
      <w:r>
        <w:rPr>
          <w:sz w:val="24"/>
        </w:rPr>
        <w:t>La</w:t>
      </w:r>
      <w:r>
        <w:rPr>
          <w:spacing w:val="76"/>
          <w:sz w:val="24"/>
        </w:rPr>
        <w:t> </w:t>
      </w:r>
      <w:r>
        <w:rPr>
          <w:sz w:val="24"/>
        </w:rPr>
        <w:t>precisión</w:t>
      </w:r>
      <w:r>
        <w:rPr>
          <w:spacing w:val="76"/>
          <w:sz w:val="24"/>
        </w:rPr>
        <w:t> </w:t>
      </w:r>
      <w:r>
        <w:rPr>
          <w:sz w:val="24"/>
        </w:rPr>
        <w:t>del</w:t>
      </w:r>
      <w:r>
        <w:rPr>
          <w:spacing w:val="77"/>
          <w:sz w:val="24"/>
        </w:rPr>
        <w:t> </w:t>
      </w:r>
      <w:r>
        <w:rPr>
          <w:sz w:val="24"/>
        </w:rPr>
        <w:t>plazo</w:t>
      </w:r>
      <w:r>
        <w:rPr>
          <w:spacing w:val="78"/>
          <w:sz w:val="24"/>
        </w:rPr>
        <w:t> </w:t>
      </w:r>
      <w:r>
        <w:rPr>
          <w:sz w:val="24"/>
        </w:rPr>
        <w:t>de</w:t>
      </w:r>
      <w:r>
        <w:rPr>
          <w:spacing w:val="76"/>
          <w:sz w:val="24"/>
        </w:rPr>
        <w:t> </w:t>
      </w:r>
      <w:r>
        <w:rPr>
          <w:sz w:val="24"/>
        </w:rPr>
        <w:t>reserva,</w:t>
      </w:r>
      <w:r>
        <w:rPr>
          <w:spacing w:val="76"/>
          <w:sz w:val="24"/>
        </w:rPr>
        <w:t> </w:t>
      </w:r>
      <w:r>
        <w:rPr>
          <w:sz w:val="24"/>
        </w:rPr>
        <w:t>así</w:t>
      </w:r>
      <w:r>
        <w:rPr>
          <w:spacing w:val="76"/>
          <w:sz w:val="24"/>
        </w:rPr>
        <w:t> </w:t>
      </w:r>
      <w:r>
        <w:rPr>
          <w:sz w:val="24"/>
        </w:rPr>
        <w:t>como</w:t>
      </w:r>
      <w:r>
        <w:rPr>
          <w:spacing w:val="76"/>
          <w:sz w:val="24"/>
        </w:rPr>
        <w:t> </w:t>
      </w:r>
      <w:r>
        <w:rPr>
          <w:sz w:val="24"/>
        </w:rPr>
        <w:t>su</w:t>
      </w:r>
      <w:r>
        <w:rPr>
          <w:spacing w:val="74"/>
          <w:sz w:val="24"/>
        </w:rPr>
        <w:t> </w:t>
      </w:r>
      <w:r>
        <w:rPr>
          <w:sz w:val="24"/>
        </w:rPr>
        <w:t>fecha</w:t>
      </w:r>
      <w:r>
        <w:rPr>
          <w:spacing w:val="74"/>
          <w:sz w:val="24"/>
        </w:rPr>
        <w:t> </w:t>
      </w:r>
      <w:r>
        <w:rPr>
          <w:sz w:val="24"/>
        </w:rPr>
        <w:t>de</w:t>
      </w:r>
      <w:r>
        <w:rPr>
          <w:spacing w:val="76"/>
          <w:sz w:val="24"/>
        </w:rPr>
        <w:t> </w:t>
      </w:r>
      <w:r>
        <w:rPr>
          <w:sz w:val="24"/>
        </w:rPr>
        <w:t>inicio, debiendo motivar el mismo.</w:t>
      </w:r>
    </w:p>
    <w:p>
      <w:pPr>
        <w:pStyle w:val="ListParagraph"/>
        <w:numPr>
          <w:ilvl w:val="2"/>
          <w:numId w:val="1"/>
        </w:numPr>
        <w:tabs>
          <w:tab w:pos="529" w:val="left" w:leader="none"/>
        </w:tabs>
        <w:spacing w:line="240" w:lineRule="auto" w:before="0" w:after="0"/>
        <w:ind w:left="262" w:right="264" w:firstLine="0"/>
        <w:jc w:val="left"/>
        <w:rPr>
          <w:sz w:val="24"/>
        </w:rPr>
      </w:pPr>
      <w:r>
        <w:rPr>
          <w:sz w:val="24"/>
        </w:rPr>
        <w:t>La</w:t>
      </w:r>
      <w:r>
        <w:rPr>
          <w:spacing w:val="40"/>
          <w:sz w:val="24"/>
        </w:rPr>
        <w:t> </w:t>
      </w:r>
      <w:r>
        <w:rPr>
          <w:sz w:val="24"/>
        </w:rPr>
        <w:t>firma</w:t>
      </w:r>
      <w:r>
        <w:rPr>
          <w:spacing w:val="40"/>
          <w:sz w:val="24"/>
        </w:rPr>
        <w:t> </w:t>
      </w:r>
      <w:r>
        <w:rPr>
          <w:sz w:val="24"/>
        </w:rPr>
        <w:t>de</w:t>
      </w:r>
      <w:r>
        <w:rPr>
          <w:spacing w:val="40"/>
          <w:sz w:val="24"/>
        </w:rPr>
        <w:t> </w:t>
      </w:r>
      <w:r>
        <w:rPr>
          <w:sz w:val="24"/>
        </w:rPr>
        <w:t>los</w:t>
      </w:r>
      <w:r>
        <w:rPr>
          <w:spacing w:val="40"/>
          <w:sz w:val="24"/>
        </w:rPr>
        <w:t> </w:t>
      </w:r>
      <w:r>
        <w:rPr>
          <w:sz w:val="24"/>
        </w:rPr>
        <w:t>miembros</w:t>
      </w:r>
      <w:r>
        <w:rPr>
          <w:spacing w:val="65"/>
          <w:sz w:val="24"/>
        </w:rPr>
        <w:t> </w:t>
      </w:r>
      <w:r>
        <w:rPr>
          <w:sz w:val="24"/>
        </w:rPr>
        <w:t>del</w:t>
      </w:r>
      <w:r>
        <w:rPr>
          <w:spacing w:val="65"/>
          <w:sz w:val="24"/>
        </w:rPr>
        <w:t> </w:t>
      </w:r>
      <w:r>
        <w:rPr>
          <w:sz w:val="24"/>
        </w:rPr>
        <w:t>comité</w:t>
      </w:r>
      <w:r>
        <w:rPr>
          <w:spacing w:val="40"/>
          <w:sz w:val="24"/>
        </w:rPr>
        <w:t> </w:t>
      </w:r>
      <w:r>
        <w:rPr>
          <w:sz w:val="24"/>
        </w:rPr>
        <w:t>o</w:t>
      </w:r>
      <w:r>
        <w:rPr>
          <w:spacing w:val="40"/>
          <w:sz w:val="24"/>
        </w:rPr>
        <w:t> </w:t>
      </w:r>
      <w:r>
        <w:rPr>
          <w:sz w:val="24"/>
        </w:rPr>
        <w:t>en</w:t>
      </w:r>
      <w:r>
        <w:rPr>
          <w:spacing w:val="65"/>
          <w:sz w:val="24"/>
        </w:rPr>
        <w:t> </w:t>
      </w:r>
      <w:r>
        <w:rPr>
          <w:sz w:val="24"/>
        </w:rPr>
        <w:t>su</w:t>
      </w:r>
      <w:r>
        <w:rPr>
          <w:spacing w:val="40"/>
          <w:sz w:val="24"/>
        </w:rPr>
        <w:t> </w:t>
      </w:r>
      <w:r>
        <w:rPr>
          <w:sz w:val="24"/>
        </w:rPr>
        <w:t>defecto,</w:t>
      </w:r>
      <w:r>
        <w:rPr>
          <w:spacing w:val="65"/>
          <w:sz w:val="24"/>
        </w:rPr>
        <w:t> </w:t>
      </w:r>
      <w:r>
        <w:rPr>
          <w:sz w:val="24"/>
        </w:rPr>
        <w:t>de</w:t>
      </w:r>
      <w:r>
        <w:rPr>
          <w:spacing w:val="65"/>
          <w:sz w:val="24"/>
        </w:rPr>
        <w:t> </w:t>
      </w:r>
      <w:r>
        <w:rPr>
          <w:sz w:val="24"/>
        </w:rPr>
        <w:t>los</w:t>
      </w:r>
      <w:r>
        <w:rPr>
          <w:spacing w:val="-1"/>
          <w:sz w:val="24"/>
        </w:rPr>
        <w:t> </w:t>
      </w:r>
      <w:r>
        <w:rPr>
          <w:sz w:val="24"/>
        </w:rPr>
        <w:t>suplentes</w:t>
      </w:r>
      <w:r>
        <w:rPr>
          <w:spacing w:val="-3"/>
          <w:sz w:val="24"/>
        </w:rPr>
        <w:t> </w:t>
      </w:r>
      <w:r>
        <w:rPr>
          <w:sz w:val="24"/>
        </w:rPr>
        <w:t>de </w:t>
      </w:r>
      <w:r>
        <w:rPr>
          <w:spacing w:val="-2"/>
          <w:sz w:val="24"/>
        </w:rPr>
        <w:t>estos.</w:t>
      </w:r>
    </w:p>
    <w:p>
      <w:pPr>
        <w:pStyle w:val="BodyText"/>
      </w:pPr>
    </w:p>
    <w:p>
      <w:pPr>
        <w:pStyle w:val="BodyText"/>
        <w:spacing w:before="1"/>
        <w:ind w:left="262" w:right="263"/>
        <w:jc w:val="both"/>
      </w:pPr>
      <w:r>
        <w:rPr>
          <w:rFonts w:ascii="Arial" w:hAnsi="Arial"/>
          <w:b/>
        </w:rPr>
        <w:t>Artículo 40. </w:t>
      </w:r>
      <w:r>
        <w:rPr/>
        <w:t>El procedimiento de modificación de clasificación de oficio se rige por los términos de los artículos 24, punto 1, fracción XXII y 50 de la Ley.</w:t>
      </w:r>
    </w:p>
    <w:p>
      <w:pPr>
        <w:pStyle w:val="BodyText"/>
      </w:pPr>
    </w:p>
    <w:p>
      <w:pPr>
        <w:pStyle w:val="BodyText"/>
        <w:ind w:left="262" w:right="261"/>
        <w:jc w:val="both"/>
      </w:pPr>
      <w:r>
        <w:rPr>
          <w:rFonts w:ascii="Arial" w:hAnsi="Arial"/>
          <w:b/>
        </w:rPr>
        <w:t>Artículo 41. </w:t>
      </w:r>
      <w:r>
        <w:rPr/>
        <w:t>Los servidores públicos que integran las áreas y/o Direcciones del Municipio de Etzatlán, Jalisco, no podrán difundir, distribuir, publicar o comercializar</w:t>
      </w:r>
      <w:r>
        <w:rPr>
          <w:spacing w:val="-4"/>
        </w:rPr>
        <w:t> </w:t>
      </w:r>
      <w:r>
        <w:rPr/>
        <w:t>la</w:t>
      </w:r>
      <w:r>
        <w:rPr>
          <w:spacing w:val="-4"/>
        </w:rPr>
        <w:t> </w:t>
      </w:r>
      <w:r>
        <w:rPr/>
        <w:t>información</w:t>
      </w:r>
      <w:r>
        <w:rPr>
          <w:spacing w:val="-3"/>
        </w:rPr>
        <w:t> </w:t>
      </w:r>
      <w:r>
        <w:rPr/>
        <w:t>reservada</w:t>
      </w:r>
      <w:r>
        <w:rPr>
          <w:spacing w:val="-6"/>
        </w:rPr>
        <w:t> </w:t>
      </w:r>
      <w:r>
        <w:rPr/>
        <w:t>o confidencial</w:t>
      </w:r>
      <w:r>
        <w:rPr>
          <w:spacing w:val="-4"/>
        </w:rPr>
        <w:t> </w:t>
      </w:r>
      <w:r>
        <w:rPr/>
        <w:t>a</w:t>
      </w:r>
      <w:r>
        <w:rPr>
          <w:spacing w:val="-3"/>
        </w:rPr>
        <w:t> </w:t>
      </w:r>
      <w:r>
        <w:rPr/>
        <w:t>la</w:t>
      </w:r>
      <w:r>
        <w:rPr>
          <w:spacing w:val="-4"/>
        </w:rPr>
        <w:t> </w:t>
      </w:r>
      <w:r>
        <w:rPr/>
        <w:t>que</w:t>
      </w:r>
      <w:r>
        <w:rPr>
          <w:spacing w:val="-6"/>
        </w:rPr>
        <w:t> </w:t>
      </w:r>
      <w:r>
        <w:rPr/>
        <w:t>tengan</w:t>
      </w:r>
      <w:r>
        <w:rPr>
          <w:spacing w:val="-4"/>
        </w:rPr>
        <w:t> </w:t>
      </w:r>
      <w:r>
        <w:rPr/>
        <w:t>acceso.</w:t>
      </w:r>
      <w:r>
        <w:rPr>
          <w:spacing w:val="-4"/>
        </w:rPr>
        <w:t> </w:t>
      </w:r>
      <w:r>
        <w:rPr/>
        <w:t>Para tales efectos deberán sujetarse a lo que establece el artículo 11 de este </w:t>
      </w:r>
      <w:r>
        <w:rPr>
          <w:spacing w:val="-2"/>
        </w:rPr>
        <w:t>Reglamento.</w:t>
      </w:r>
    </w:p>
    <w:p>
      <w:pPr>
        <w:pStyle w:val="BodyText"/>
      </w:pPr>
    </w:p>
    <w:p>
      <w:pPr>
        <w:pStyle w:val="Heading1"/>
        <w:ind w:left="285"/>
      </w:pPr>
      <w:r>
        <w:rPr/>
        <w:t>CAPÍTULO</w:t>
      </w:r>
      <w:r>
        <w:rPr>
          <w:spacing w:val="-5"/>
        </w:rPr>
        <w:t> IV</w:t>
      </w:r>
    </w:p>
    <w:p>
      <w:pPr>
        <w:spacing w:before="0"/>
        <w:ind w:left="286" w:right="286" w:firstLine="0"/>
        <w:jc w:val="center"/>
        <w:rPr>
          <w:rFonts w:ascii="Arial" w:hAnsi="Arial"/>
          <w:b/>
          <w:sz w:val="24"/>
        </w:rPr>
      </w:pPr>
      <w:r>
        <w:rPr>
          <w:rFonts w:ascii="Arial" w:hAnsi="Arial"/>
          <w:b/>
          <w:sz w:val="24"/>
        </w:rPr>
        <w:t>DE LA</w:t>
      </w:r>
      <w:r>
        <w:rPr>
          <w:rFonts w:ascii="Arial" w:hAnsi="Arial"/>
          <w:b/>
          <w:spacing w:val="-6"/>
          <w:sz w:val="24"/>
        </w:rPr>
        <w:t> </w:t>
      </w:r>
      <w:r>
        <w:rPr>
          <w:rFonts w:ascii="Arial" w:hAnsi="Arial"/>
          <w:b/>
          <w:sz w:val="24"/>
        </w:rPr>
        <w:t>INFORMACIÓN PÚBLICA</w:t>
      </w:r>
      <w:r>
        <w:rPr>
          <w:rFonts w:ascii="Arial" w:hAnsi="Arial"/>
          <w:b/>
          <w:spacing w:val="-3"/>
          <w:sz w:val="24"/>
        </w:rPr>
        <w:t> </w:t>
      </w:r>
      <w:r>
        <w:rPr>
          <w:rFonts w:ascii="Arial" w:hAnsi="Arial"/>
          <w:b/>
          <w:sz w:val="24"/>
        </w:rPr>
        <w:t>DE LIBRE</w:t>
      </w:r>
      <w:r>
        <w:rPr>
          <w:rFonts w:ascii="Arial" w:hAnsi="Arial"/>
          <w:b/>
          <w:spacing w:val="4"/>
          <w:sz w:val="24"/>
        </w:rPr>
        <w:t> </w:t>
      </w:r>
      <w:r>
        <w:rPr>
          <w:rFonts w:ascii="Arial" w:hAnsi="Arial"/>
          <w:b/>
          <w:spacing w:val="-2"/>
          <w:sz w:val="24"/>
        </w:rPr>
        <w:t>ACCESO</w:t>
      </w:r>
    </w:p>
    <w:p>
      <w:pPr>
        <w:pStyle w:val="BodyText"/>
        <w:rPr>
          <w:rFonts w:ascii="Arial"/>
          <w:b/>
        </w:rPr>
      </w:pPr>
    </w:p>
    <w:p>
      <w:pPr>
        <w:pStyle w:val="BodyText"/>
        <w:rPr>
          <w:rFonts w:ascii="Arial"/>
          <w:b/>
        </w:rPr>
      </w:pPr>
    </w:p>
    <w:p>
      <w:pPr>
        <w:pStyle w:val="BodyText"/>
        <w:ind w:left="262" w:right="259"/>
        <w:jc w:val="both"/>
      </w:pPr>
      <w:r>
        <w:rPr>
          <w:rFonts w:ascii="Arial" w:hAnsi="Arial"/>
          <w:b/>
        </w:rPr>
        <w:t>Artículo 42</w:t>
      </w:r>
      <w:r>
        <w:rPr/>
        <w:t>. La información fundamental deberá ser publicada en el sitio oficial de Internet. Las áreas que generen la información serán directamente responsables de hacerla pública, para lo cual remitirán a la UT la información dentro de los ocho días hábiles siguientes de aquel en que se generó, salvo la información que deba ser publicada en un plazo diverso.</w:t>
      </w:r>
    </w:p>
    <w:p>
      <w:pPr>
        <w:pStyle w:val="BodyText"/>
        <w:spacing w:before="1"/>
      </w:pPr>
    </w:p>
    <w:p>
      <w:pPr>
        <w:pStyle w:val="BodyText"/>
        <w:ind w:left="262" w:right="262"/>
        <w:jc w:val="both"/>
      </w:pPr>
      <w:r>
        <w:rPr>
          <w:rFonts w:ascii="Arial" w:hAnsi="Arial"/>
          <w:b/>
        </w:rPr>
        <w:t>Artículo 43. </w:t>
      </w:r>
      <w:r>
        <w:rPr/>
        <w:t>La información fundamental que señalan los artículos 32 y 39 de la Ley Transparencia del estado de Jalisco, deberá</w:t>
      </w:r>
      <w:r>
        <w:rPr>
          <w:spacing w:val="80"/>
        </w:rPr>
        <w:t> </w:t>
      </w:r>
      <w:r>
        <w:rPr/>
        <w:t>ser</w:t>
      </w:r>
      <w:r>
        <w:rPr>
          <w:spacing w:val="80"/>
        </w:rPr>
        <w:t> </w:t>
      </w:r>
      <w:r>
        <w:rPr/>
        <w:t>publicada con las directrices, características y especificaciones que señalen los Criterios</w:t>
      </w:r>
      <w:r>
        <w:rPr>
          <w:spacing w:val="40"/>
        </w:rPr>
        <w:t> </w:t>
      </w:r>
      <w:r>
        <w:rPr/>
        <w:t>Generales</w:t>
      </w:r>
    </w:p>
    <w:p>
      <w:pPr>
        <w:pStyle w:val="BodyText"/>
        <w:spacing w:after="0"/>
        <w:jc w:val="both"/>
        <w:sectPr>
          <w:pgSz w:w="12240" w:h="15840"/>
          <w:pgMar w:top="1340" w:bottom="280" w:left="1440" w:right="1440"/>
        </w:sectPr>
      </w:pPr>
    </w:p>
    <w:p>
      <w:pPr>
        <w:pStyle w:val="BodyText"/>
        <w:spacing w:before="71"/>
        <w:ind w:left="262" w:right="260"/>
        <w:jc w:val="both"/>
      </w:pPr>
      <w:r>
        <w:rPr/>
        <w:t>en materia de Clasificación de Información Pública,</w:t>
      </w:r>
      <w:r>
        <w:rPr>
          <w:spacing w:val="40"/>
        </w:rPr>
        <w:t> </w:t>
      </w:r>
      <w:r>
        <w:rPr/>
        <w:t>de</w:t>
      </w:r>
      <w:r>
        <w:rPr>
          <w:spacing w:val="40"/>
        </w:rPr>
        <w:t> </w:t>
      </w:r>
      <w:r>
        <w:rPr/>
        <w:t>Publicación</w:t>
      </w:r>
      <w:r>
        <w:rPr>
          <w:spacing w:val="40"/>
        </w:rPr>
        <w:t> </w:t>
      </w:r>
      <w:r>
        <w:rPr/>
        <w:t>y</w:t>
      </w:r>
      <w:r>
        <w:rPr>
          <w:spacing w:val="40"/>
        </w:rPr>
        <w:t> </w:t>
      </w:r>
      <w:r>
        <w:rPr/>
        <w:t>Actualización</w:t>
      </w:r>
      <w:r>
        <w:rPr>
          <w:spacing w:val="40"/>
        </w:rPr>
        <w:t> </w:t>
      </w:r>
      <w:r>
        <w:rPr/>
        <w:t>de Información Fundamental, y de Protección de Información Confidencial y Reservada del Municipio de Etzatlán, Jalisco.</w:t>
      </w:r>
    </w:p>
    <w:p>
      <w:pPr>
        <w:pStyle w:val="BodyText"/>
      </w:pPr>
    </w:p>
    <w:p>
      <w:pPr>
        <w:pStyle w:val="BodyText"/>
      </w:pPr>
    </w:p>
    <w:p>
      <w:pPr>
        <w:pStyle w:val="BodyText"/>
        <w:spacing w:before="78"/>
      </w:pPr>
    </w:p>
    <w:p>
      <w:pPr>
        <w:pStyle w:val="Heading1"/>
      </w:pPr>
      <w:r>
        <w:rPr/>
        <w:t>CAPÍTULO</w:t>
      </w:r>
      <w:r>
        <w:rPr>
          <w:spacing w:val="-2"/>
        </w:rPr>
        <w:t> </w:t>
      </w:r>
      <w:r>
        <w:rPr/>
        <w:t>V MEDIOS</w:t>
      </w:r>
      <w:r>
        <w:rPr>
          <w:spacing w:val="-1"/>
        </w:rPr>
        <w:t> </w:t>
      </w:r>
      <w:r>
        <w:rPr/>
        <w:t>DE </w:t>
      </w:r>
      <w:r>
        <w:rPr>
          <w:spacing w:val="-2"/>
        </w:rPr>
        <w:t>IMPUGNACIÓN</w:t>
      </w:r>
    </w:p>
    <w:p>
      <w:pPr>
        <w:pStyle w:val="BodyText"/>
        <w:rPr>
          <w:rFonts w:ascii="Arial"/>
          <w:b/>
        </w:rPr>
      </w:pPr>
    </w:p>
    <w:p>
      <w:pPr>
        <w:pStyle w:val="BodyText"/>
        <w:spacing w:before="48"/>
        <w:rPr>
          <w:rFonts w:ascii="Arial"/>
          <w:b/>
        </w:rPr>
      </w:pPr>
    </w:p>
    <w:p>
      <w:pPr>
        <w:pStyle w:val="BodyText"/>
        <w:ind w:left="262" w:right="261"/>
        <w:jc w:val="both"/>
      </w:pPr>
      <w:r>
        <w:rPr>
          <w:rFonts w:ascii="Arial" w:hAnsi="Arial"/>
          <w:b/>
        </w:rPr>
        <w:t>Artículo 44.</w:t>
      </w:r>
      <w:r>
        <w:rPr>
          <w:rFonts w:ascii="Arial" w:hAnsi="Arial"/>
          <w:b/>
          <w:spacing w:val="40"/>
        </w:rPr>
        <w:t> </w:t>
      </w:r>
      <w:r>
        <w:rPr/>
        <w:t>Proceden los recursos de revisión, de transparencia y revisión oficiosa, en los casos y términos establecidos en la Ley.</w:t>
      </w:r>
    </w:p>
    <w:p>
      <w:pPr>
        <w:pStyle w:val="BodyText"/>
      </w:pPr>
    </w:p>
    <w:p>
      <w:pPr>
        <w:pStyle w:val="BodyText"/>
      </w:pPr>
    </w:p>
    <w:p>
      <w:pPr>
        <w:pStyle w:val="Heading1"/>
        <w:ind w:left="288"/>
      </w:pPr>
      <w:r>
        <w:rPr>
          <w:spacing w:val="-2"/>
        </w:rPr>
        <w:t>Transitorios</w:t>
      </w:r>
    </w:p>
    <w:p>
      <w:pPr>
        <w:pStyle w:val="BodyText"/>
        <w:rPr>
          <w:rFonts w:ascii="Arial"/>
          <w:b/>
        </w:rPr>
      </w:pPr>
    </w:p>
    <w:p>
      <w:pPr>
        <w:pStyle w:val="BodyText"/>
        <w:rPr>
          <w:rFonts w:ascii="Arial"/>
          <w:b/>
        </w:rPr>
      </w:pPr>
    </w:p>
    <w:p>
      <w:pPr>
        <w:pStyle w:val="BodyText"/>
        <w:spacing w:before="1"/>
        <w:ind w:left="262" w:right="265"/>
        <w:jc w:val="both"/>
      </w:pPr>
      <w:r>
        <w:rPr>
          <w:rFonts w:ascii="Arial" w:hAnsi="Arial"/>
          <w:b/>
        </w:rPr>
        <w:t>Primero. </w:t>
      </w:r>
      <w:r>
        <w:rPr/>
        <w:t>El presente Reglamento entrará en vigor al día siguiente de su publicación en la página de Internet y en los estrados del Municipio de Etzatlán, </w:t>
      </w:r>
      <w:r>
        <w:rPr>
          <w:spacing w:val="-2"/>
        </w:rPr>
        <w:t>Jalisco.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
      </w:pPr>
    </w:p>
    <w:p>
      <w:pPr>
        <w:pStyle w:val="BodyText"/>
        <w:ind w:left="31" w:right="317"/>
        <w:jc w:val="center"/>
      </w:pPr>
      <w:r>
        <w:rPr/>
        <w:t>Etzatlán,</w:t>
      </w:r>
      <w:r>
        <w:rPr>
          <w:spacing w:val="-5"/>
        </w:rPr>
        <w:t> </w:t>
      </w:r>
      <w:r>
        <w:rPr/>
        <w:t>Jalisco</w:t>
      </w:r>
      <w:r>
        <w:rPr>
          <w:spacing w:val="-2"/>
        </w:rPr>
        <w:t> </w:t>
      </w:r>
      <w:r>
        <w:rPr/>
        <w:t>a</w:t>
      </w:r>
      <w:r>
        <w:rPr>
          <w:spacing w:val="-2"/>
        </w:rPr>
        <w:t> </w:t>
      </w:r>
      <w:r>
        <w:rPr/>
        <w:t>14</w:t>
      </w:r>
      <w:r>
        <w:rPr>
          <w:spacing w:val="-3"/>
        </w:rPr>
        <w:t> </w:t>
      </w:r>
      <w:r>
        <w:rPr/>
        <w:t>de</w:t>
      </w:r>
      <w:r>
        <w:rPr>
          <w:spacing w:val="-2"/>
        </w:rPr>
        <w:t> </w:t>
      </w:r>
      <w:r>
        <w:rPr/>
        <w:t>Marzo</w:t>
      </w:r>
      <w:r>
        <w:rPr>
          <w:spacing w:val="-2"/>
        </w:rPr>
        <w:t> </w:t>
      </w:r>
      <w:r>
        <w:rPr/>
        <w:t>del</w:t>
      </w:r>
      <w:r>
        <w:rPr>
          <w:spacing w:val="-6"/>
        </w:rPr>
        <w:t> </w:t>
      </w:r>
      <w:r>
        <w:rPr/>
        <w:t>año</w:t>
      </w:r>
      <w:r>
        <w:rPr>
          <w:spacing w:val="-4"/>
        </w:rPr>
        <w:t> </w:t>
      </w:r>
      <w:r>
        <w:rPr/>
        <w:t>2013</w:t>
      </w:r>
      <w:r>
        <w:rPr>
          <w:spacing w:val="-4"/>
        </w:rPr>
        <w:t> </w:t>
      </w:r>
      <w:r>
        <w:rPr/>
        <w:t>dos</w:t>
      </w:r>
      <w:r>
        <w:rPr>
          <w:spacing w:val="-4"/>
        </w:rPr>
        <w:t> </w:t>
      </w:r>
      <w:r>
        <w:rPr/>
        <w:t>mil</w:t>
      </w:r>
      <w:r>
        <w:rPr>
          <w:spacing w:val="-3"/>
        </w:rPr>
        <w:t> </w:t>
      </w:r>
      <w:r>
        <w:rPr>
          <w:spacing w:val="-2"/>
        </w:rPr>
        <w:t>trece.</w:t>
      </w:r>
    </w:p>
    <w:sectPr>
      <w:pgSz w:w="12240" w:h="15840"/>
      <w:pgMar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262" w:hanging="708"/>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262" w:hanging="206"/>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decimal"/>
      <w:lvlText w:val="%3."/>
      <w:lvlJc w:val="left"/>
      <w:pPr>
        <w:ind w:left="598" w:hanging="336"/>
        <w:jc w:val="left"/>
      </w:pPr>
      <w:rPr>
        <w:rFonts w:hint="default" w:ascii="Arial" w:hAnsi="Arial" w:eastAsia="Arial" w:cs="Arial"/>
        <w:b/>
        <w:bCs/>
        <w:i w:val="0"/>
        <w:iCs w:val="0"/>
        <w:spacing w:val="0"/>
        <w:w w:val="100"/>
        <w:sz w:val="24"/>
        <w:szCs w:val="24"/>
        <w:lang w:val="es-ES" w:eastAsia="en-US" w:bidi="ar-SA"/>
      </w:rPr>
    </w:lvl>
    <w:lvl w:ilvl="3">
      <w:start w:val="0"/>
      <w:numFmt w:val="bullet"/>
      <w:lvlText w:val="•"/>
      <w:lvlJc w:val="left"/>
      <w:pPr>
        <w:ind w:left="2546" w:hanging="336"/>
      </w:pPr>
      <w:rPr>
        <w:rFonts w:hint="default"/>
        <w:lang w:val="es-ES" w:eastAsia="en-US" w:bidi="ar-SA"/>
      </w:rPr>
    </w:lvl>
    <w:lvl w:ilvl="4">
      <w:start w:val="0"/>
      <w:numFmt w:val="bullet"/>
      <w:lvlText w:val="•"/>
      <w:lvlJc w:val="left"/>
      <w:pPr>
        <w:ind w:left="3520" w:hanging="336"/>
      </w:pPr>
      <w:rPr>
        <w:rFonts w:hint="default"/>
        <w:lang w:val="es-ES" w:eastAsia="en-US" w:bidi="ar-SA"/>
      </w:rPr>
    </w:lvl>
    <w:lvl w:ilvl="5">
      <w:start w:val="0"/>
      <w:numFmt w:val="bullet"/>
      <w:lvlText w:val="•"/>
      <w:lvlJc w:val="left"/>
      <w:pPr>
        <w:ind w:left="4493" w:hanging="336"/>
      </w:pPr>
      <w:rPr>
        <w:rFonts w:hint="default"/>
        <w:lang w:val="es-ES" w:eastAsia="en-US" w:bidi="ar-SA"/>
      </w:rPr>
    </w:lvl>
    <w:lvl w:ilvl="6">
      <w:start w:val="0"/>
      <w:numFmt w:val="bullet"/>
      <w:lvlText w:val="•"/>
      <w:lvlJc w:val="left"/>
      <w:pPr>
        <w:ind w:left="5466" w:hanging="336"/>
      </w:pPr>
      <w:rPr>
        <w:rFonts w:hint="default"/>
        <w:lang w:val="es-ES" w:eastAsia="en-US" w:bidi="ar-SA"/>
      </w:rPr>
    </w:lvl>
    <w:lvl w:ilvl="7">
      <w:start w:val="0"/>
      <w:numFmt w:val="bullet"/>
      <w:lvlText w:val="•"/>
      <w:lvlJc w:val="left"/>
      <w:pPr>
        <w:ind w:left="6440" w:hanging="336"/>
      </w:pPr>
      <w:rPr>
        <w:rFonts w:hint="default"/>
        <w:lang w:val="es-ES" w:eastAsia="en-US" w:bidi="ar-SA"/>
      </w:rPr>
    </w:lvl>
    <w:lvl w:ilvl="8">
      <w:start w:val="0"/>
      <w:numFmt w:val="bullet"/>
      <w:lvlText w:val="•"/>
      <w:lvlJc w:val="left"/>
      <w:pPr>
        <w:ind w:left="7413" w:hanging="336"/>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286" w:right="286"/>
      <w:jc w:val="center"/>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262"/>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dcterms:created xsi:type="dcterms:W3CDTF">2026-02-19T19:06:52Z</dcterms:created>
  <dcterms:modified xsi:type="dcterms:W3CDTF">2026-02-19T19:06:52Z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Microsoft® Word 2010</vt:lpwstr>
  </property>
  <property fmtid="{D5CDD505-2E9C-101B-9397-08002B2CF9AE}" pid="4" name="LastSaved">
    <vt:filetime>2026-02-19T00:00:00Z</vt:filetime>
  </property>
  <property fmtid="{D5CDD505-2E9C-101B-9397-08002B2CF9AE}" pid="5" name="Producer">
    <vt:lpwstr>Microsoft® Word 2010</vt:lpwstr>
  </property>
</Properties>
</file>